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</w:tabs>
        <w:spacing w:lineRule="auto" w:line="276"/>
        <w:ind w:left="0" w:right="4" w:hanging="0"/>
        <w:rPr/>
      </w:pPr>
      <w:r>
        <w:rPr>
          <w:position w:val="24"/>
        </w:rPr>
        <w:t xml:space="preserve"> </w:t>
      </w:r>
      <w:r>
        <w:rPr/>
        <w:tab/>
        <w:tab/>
        <w:tab/>
        <w:tab/>
        <w:tab/>
        <w:tab/>
        <w:tab/>
        <w:tab/>
      </w:r>
      <w:r>
        <w:rPr>
          <w:rFonts w:ascii="Times New Roman" w:hAnsi="Times New Roman"/>
        </w:rPr>
        <w:t>Załącznik</w:t>
      </w:r>
    </w:p>
    <w:p>
      <w:pPr>
        <w:pStyle w:val="Normal"/>
        <w:tabs>
          <w:tab w:val="clear" w:pos="709"/>
        </w:tabs>
        <w:spacing w:lineRule="auto" w:line="276"/>
        <w:ind w:left="0" w:right="4" w:hanging="0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>do Uchwały Nr XX/    /2020</w:t>
      </w:r>
    </w:p>
    <w:p>
      <w:pPr>
        <w:pStyle w:val="Styl"/>
        <w:tabs>
          <w:tab w:val="clear" w:pos="709"/>
        </w:tabs>
        <w:spacing w:lineRule="auto" w:line="276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>Rady Miejskiej w Mroczy</w:t>
      </w:r>
    </w:p>
    <w:p>
      <w:pPr>
        <w:pStyle w:val="Styl"/>
        <w:tabs>
          <w:tab w:val="clear" w:pos="709"/>
        </w:tabs>
        <w:spacing w:lineRule="auto" w:line="276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>z dnia …………………… 2020 r.</w:t>
      </w:r>
    </w:p>
    <w:p>
      <w:pPr>
        <w:pStyle w:val="Styl"/>
        <w:tabs>
          <w:tab w:val="clear" w:pos="709"/>
        </w:tabs>
        <w:spacing w:lineRule="auto" w:line="360"/>
        <w:ind w:left="405" w:righ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"/>
        <w:tabs>
          <w:tab w:val="clear" w:pos="709"/>
        </w:tabs>
        <w:spacing w:lineRule="auto" w:line="276"/>
        <w:ind w:left="405" w:righ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"/>
        <w:tabs>
          <w:tab w:val="clear" w:pos="709"/>
        </w:tabs>
        <w:spacing w:lineRule="auto" w:line="276"/>
        <w:ind w:left="405" w:righ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"/>
        <w:tabs>
          <w:tab w:val="clear" w:pos="709"/>
        </w:tabs>
        <w:spacing w:lineRule="auto" w:line="276"/>
        <w:ind w:left="405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"/>
        <w:tabs>
          <w:tab w:val="clear" w:pos="709"/>
          <w:tab w:val="left" w:pos="4820" w:leader="none"/>
        </w:tabs>
        <w:spacing w:lineRule="auto" w:line="276"/>
        <w:jc w:val="center"/>
        <w:rPr/>
      </w:pPr>
      <w:r>
        <w:rPr/>
        <w:drawing>
          <wp:inline distT="0" distB="0" distL="0" distR="0">
            <wp:extent cx="2126615" cy="2465070"/>
            <wp:effectExtent l="0" t="0" r="0" b="0"/>
            <wp:docPr id="1" name="grafika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"/>
        <w:tabs>
          <w:tab w:val="clear" w:pos="709"/>
        </w:tabs>
        <w:spacing w:lineRule="auto" w:line="276"/>
        <w:ind w:left="405" w:righ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"/>
        <w:tabs>
          <w:tab w:val="clear" w:pos="709"/>
        </w:tabs>
        <w:spacing w:lineRule="auto" w:line="276"/>
        <w:ind w:left="405" w:righ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"/>
        <w:tabs>
          <w:tab w:val="clear" w:pos="709"/>
        </w:tabs>
        <w:spacing w:lineRule="auto" w:line="276"/>
        <w:ind w:left="405" w:righ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"/>
        <w:spacing w:lineRule="auto" w:line="360"/>
        <w:jc w:val="center"/>
        <w:rPr/>
      </w:pPr>
      <w:r>
        <w:rPr>
          <w:rStyle w:val="Domylnaczcionkaakapitu"/>
          <w:rFonts w:ascii="Times New Roman" w:hAnsi="Times New Roman"/>
          <w:b/>
          <w:bCs/>
          <w:color w:val="000000"/>
          <w:sz w:val="40"/>
          <w:lang w:eastAsia="he-IL" w:bidi="he-IL"/>
        </w:rPr>
        <w:t>PROGRAM OPIEKI NAD ZWIERZĘTAMI BEZDOMNYMI ORAZ ZAPOBIEGANIA BEZDOMNOŚCI</w:t>
      </w:r>
    </w:p>
    <w:p>
      <w:pPr>
        <w:pStyle w:val="Styl"/>
        <w:tabs>
          <w:tab w:val="clear" w:pos="709"/>
          <w:tab w:val="left" w:pos="5387" w:leader="none"/>
        </w:tabs>
        <w:spacing w:lineRule="auto" w:line="360"/>
        <w:jc w:val="center"/>
        <w:rPr/>
      </w:pPr>
      <w:r>
        <w:rPr>
          <w:rStyle w:val="Domylnaczcionkaakapitu"/>
          <w:rFonts w:ascii="Times New Roman" w:hAnsi="Times New Roman"/>
          <w:b/>
          <w:bCs/>
          <w:color w:val="000000"/>
          <w:sz w:val="40"/>
          <w:lang w:eastAsia="he-IL" w:bidi="he-IL"/>
        </w:rPr>
        <w:t>ZW</w:t>
      </w:r>
      <w:r>
        <w:rPr>
          <w:rStyle w:val="Domylnaczcionkaakapitu"/>
          <w:rFonts w:ascii="Times New Roman" w:hAnsi="Times New Roman"/>
          <w:b/>
          <w:bCs/>
          <w:color w:val="0A0A09"/>
          <w:sz w:val="40"/>
          <w:lang w:eastAsia="he-IL" w:bidi="he-IL"/>
        </w:rPr>
        <w:t>I</w:t>
      </w:r>
      <w:r>
        <w:rPr>
          <w:rStyle w:val="Domylnaczcionkaakapitu"/>
          <w:rFonts w:ascii="Times New Roman" w:hAnsi="Times New Roman"/>
          <w:b/>
          <w:bCs/>
          <w:color w:val="000000"/>
          <w:sz w:val="40"/>
          <w:lang w:eastAsia="he-IL" w:bidi="he-IL"/>
        </w:rPr>
        <w:t>ERZĄ</w:t>
      </w:r>
      <w:r>
        <w:rPr>
          <w:rStyle w:val="Domylnaczcionkaakapitu"/>
          <w:rFonts w:ascii="Times New Roman" w:hAnsi="Times New Roman"/>
          <w:b/>
          <w:bCs/>
          <w:color w:val="0A0A09"/>
          <w:sz w:val="40"/>
          <w:lang w:eastAsia="he-IL" w:bidi="he-IL"/>
        </w:rPr>
        <w:t xml:space="preserve">T NA TERENIE </w:t>
      </w:r>
    </w:p>
    <w:p>
      <w:pPr>
        <w:pStyle w:val="Styl"/>
        <w:tabs>
          <w:tab w:val="clear" w:pos="709"/>
          <w:tab w:val="left" w:pos="5387" w:leader="none"/>
        </w:tabs>
        <w:spacing w:lineRule="auto" w:line="360"/>
        <w:jc w:val="center"/>
        <w:rPr/>
      </w:pPr>
      <w:r>
        <w:rPr>
          <w:rStyle w:val="Domylnaczcionkaakapitu"/>
          <w:rFonts w:ascii="Times New Roman" w:hAnsi="Times New Roman"/>
          <w:b/>
          <w:bCs/>
          <w:color w:val="0A0A09"/>
          <w:sz w:val="40"/>
          <w:lang w:eastAsia="he-IL" w:bidi="he-IL"/>
        </w:rPr>
        <w:t>MIASTA I GMINY MROCZA</w:t>
      </w:r>
    </w:p>
    <w:p>
      <w:pPr>
        <w:pStyle w:val="Styl"/>
        <w:tabs>
          <w:tab w:val="clear" w:pos="709"/>
          <w:tab w:val="left" w:pos="5387" w:leader="none"/>
        </w:tabs>
        <w:spacing w:lineRule="auto" w:line="360"/>
        <w:jc w:val="center"/>
        <w:rPr>
          <w:rFonts w:ascii="Times New Roman" w:hAnsi="Times New Roman"/>
          <w:b/>
          <w:b/>
          <w:bCs/>
          <w:color w:val="0A0A09"/>
          <w:sz w:val="40"/>
          <w:lang w:eastAsia="he-IL" w:bidi="he-IL"/>
        </w:rPr>
      </w:pP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NA ROK 2020</w:t>
      </w:r>
    </w:p>
    <w:p>
      <w:pPr>
        <w:pStyle w:val="Styl"/>
        <w:tabs>
          <w:tab w:val="clear" w:pos="709"/>
        </w:tabs>
        <w:spacing w:lineRule="auto" w:line="360"/>
        <w:ind w:left="405" w:right="0" w:hanging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Styl"/>
        <w:tabs>
          <w:tab w:val="clear" w:pos="709"/>
        </w:tabs>
        <w:spacing w:lineRule="auto" w:line="276"/>
        <w:ind w:left="405" w:right="0" w:hanging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Styl"/>
        <w:tabs>
          <w:tab w:val="clear" w:pos="709"/>
        </w:tabs>
        <w:spacing w:lineRule="auto" w:line="276"/>
        <w:ind w:left="405" w:right="0" w:hanging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9"/>
        </w:tabs>
        <w:spacing w:lineRule="auto" w:line="276" w:before="0" w:after="200"/>
        <w:ind w:left="0" w:right="0" w:hanging="0"/>
        <w:jc w:val="center"/>
        <w:rPr/>
      </w:pPr>
      <w:r>
        <w:rPr>
          <w:rFonts w:cs="Times New Roman" w:ascii="Times New Roman" w:hAnsi="Times New Roman"/>
          <w:color w:val="010000"/>
          <w:sz w:val="28"/>
          <w:lang w:eastAsia="he-IL" w:bidi="he-IL"/>
        </w:rPr>
        <w:t>Mrocza 2020</w:t>
      </w:r>
    </w:p>
    <w:p>
      <w:pPr>
        <w:pStyle w:val="Normal"/>
        <w:tabs>
          <w:tab w:val="clear" w:pos="709"/>
        </w:tabs>
        <w:spacing w:lineRule="auto" w:line="360"/>
        <w:ind w:left="0" w:right="0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34290</wp:posOffset>
            </wp:positionH>
            <wp:positionV relativeFrom="paragraph">
              <wp:posOffset>635</wp:posOffset>
            </wp:positionV>
            <wp:extent cx="1169670" cy="1367155"/>
            <wp:effectExtent l="0" t="0" r="0" b="0"/>
            <wp:wrapTight wrapText="bothSides">
              <wp:wrapPolygon edited="0">
                <wp:start x="-428" y="86"/>
                <wp:lineTo x="-428" y="185"/>
                <wp:lineTo x="-428" y="297"/>
                <wp:lineTo x="-428" y="396"/>
                <wp:lineTo x="-428" y="507"/>
                <wp:lineTo x="-428" y="606"/>
                <wp:lineTo x="-428" y="718"/>
                <wp:lineTo x="-428" y="818"/>
                <wp:lineTo x="-428" y="930"/>
                <wp:lineTo x="-428" y="1029"/>
                <wp:lineTo x="-428" y="1141"/>
                <wp:lineTo x="-428" y="1240"/>
                <wp:lineTo x="-428" y="1351"/>
                <wp:lineTo x="-428" y="1438"/>
                <wp:lineTo x="-428" y="1538"/>
                <wp:lineTo x="-428" y="1650"/>
                <wp:lineTo x="-428" y="1749"/>
                <wp:lineTo x="-428" y="1860"/>
                <wp:lineTo x="-428" y="1959"/>
                <wp:lineTo x="-428" y="2071"/>
                <wp:lineTo x="-428" y="2170"/>
                <wp:lineTo x="-428" y="2282"/>
                <wp:lineTo x="-428" y="2381"/>
                <wp:lineTo x="-428" y="2492"/>
                <wp:lineTo x="-428" y="2592"/>
                <wp:lineTo x="-428" y="2703"/>
                <wp:lineTo x="-428" y="2803"/>
                <wp:lineTo x="-428" y="2915"/>
                <wp:lineTo x="-428" y="3001"/>
                <wp:lineTo x="-428" y="3100"/>
                <wp:lineTo x="-428" y="3212"/>
                <wp:lineTo x="-428" y="3311"/>
                <wp:lineTo x="-428" y="3423"/>
                <wp:lineTo x="-428" y="3523"/>
                <wp:lineTo x="-428" y="3635"/>
                <wp:lineTo x="-428" y="3734"/>
                <wp:lineTo x="-428" y="3845"/>
                <wp:lineTo x="-428" y="3944"/>
                <wp:lineTo x="-428" y="4056"/>
                <wp:lineTo x="-326" y="4155"/>
                <wp:lineTo x="-326" y="4267"/>
                <wp:lineTo x="-326" y="4366"/>
                <wp:lineTo x="-326" y="4478"/>
                <wp:lineTo x="-326" y="4565"/>
                <wp:lineTo x="-326" y="4664"/>
                <wp:lineTo x="-326" y="4776"/>
                <wp:lineTo x="-326" y="4875"/>
                <wp:lineTo x="-326" y="4986"/>
                <wp:lineTo x="-326" y="5085"/>
                <wp:lineTo x="-326" y="5197"/>
                <wp:lineTo x="-326" y="5296"/>
                <wp:lineTo x="-326" y="5408"/>
                <wp:lineTo x="-326" y="5508"/>
                <wp:lineTo x="-326" y="5620"/>
                <wp:lineTo x="-326" y="5719"/>
                <wp:lineTo x="-326" y="5830"/>
                <wp:lineTo x="-326" y="5929"/>
                <wp:lineTo x="-326" y="6028"/>
                <wp:lineTo x="-326" y="6140"/>
                <wp:lineTo x="-326" y="6227"/>
                <wp:lineTo x="-326" y="6338"/>
                <wp:lineTo x="-326" y="6438"/>
                <wp:lineTo x="-326" y="6550"/>
                <wp:lineTo x="-326" y="6649"/>
                <wp:lineTo x="-326" y="6761"/>
                <wp:lineTo x="-326" y="6860"/>
                <wp:lineTo x="-326" y="6971"/>
                <wp:lineTo x="-326" y="7071"/>
                <wp:lineTo x="-326" y="7182"/>
                <wp:lineTo x="-326" y="7281"/>
                <wp:lineTo x="-326" y="7393"/>
                <wp:lineTo x="-326" y="7493"/>
                <wp:lineTo x="-326" y="7592"/>
                <wp:lineTo x="-326" y="7704"/>
                <wp:lineTo x="-326" y="7790"/>
                <wp:lineTo x="-326" y="7902"/>
                <wp:lineTo x="-326" y="8001"/>
                <wp:lineTo x="-326" y="8113"/>
                <wp:lineTo x="-326" y="8212"/>
                <wp:lineTo x="-326" y="8323"/>
                <wp:lineTo x="-326" y="8423"/>
                <wp:lineTo x="-326" y="8535"/>
                <wp:lineTo x="-326" y="8634"/>
                <wp:lineTo x="-326" y="8746"/>
                <wp:lineTo x="-326" y="8845"/>
                <wp:lineTo x="-326" y="8957"/>
                <wp:lineTo x="-326" y="9056"/>
                <wp:lineTo x="-326" y="9155"/>
                <wp:lineTo x="-326" y="9266"/>
                <wp:lineTo x="-326" y="9354"/>
                <wp:lineTo x="-326" y="9465"/>
                <wp:lineTo x="-326" y="9564"/>
                <wp:lineTo x="-326" y="9676"/>
                <wp:lineTo x="-326" y="9775"/>
                <wp:lineTo x="-326" y="9887"/>
                <wp:lineTo x="-193" y="9986"/>
                <wp:lineTo x="-193" y="10098"/>
                <wp:lineTo x="-193" y="10197"/>
                <wp:lineTo x="-193" y="10308"/>
                <wp:lineTo x="-193" y="10408"/>
                <wp:lineTo x="-193" y="10520"/>
                <wp:lineTo x="-193" y="10619"/>
                <wp:lineTo x="-193" y="10718"/>
                <wp:lineTo x="-193" y="10817"/>
                <wp:lineTo x="-193" y="10916"/>
                <wp:lineTo x="-193" y="11028"/>
                <wp:lineTo x="-193" y="11128"/>
                <wp:lineTo x="-193" y="11240"/>
                <wp:lineTo x="-193" y="11339"/>
                <wp:lineTo x="-193" y="11450"/>
                <wp:lineTo x="-193" y="11550"/>
                <wp:lineTo x="-193" y="11661"/>
                <wp:lineTo x="-193" y="11760"/>
                <wp:lineTo x="-193" y="11872"/>
                <wp:lineTo x="-193" y="11971"/>
                <wp:lineTo x="-193" y="12070"/>
                <wp:lineTo x="-193" y="12182"/>
                <wp:lineTo x="-193" y="12282"/>
                <wp:lineTo x="-193" y="12393"/>
                <wp:lineTo x="-193" y="12493"/>
                <wp:lineTo x="-193" y="12592"/>
                <wp:lineTo x="-193" y="12691"/>
                <wp:lineTo x="-193" y="12802"/>
                <wp:lineTo x="-193" y="12901"/>
                <wp:lineTo x="-193" y="13013"/>
                <wp:lineTo x="-193" y="13113"/>
                <wp:lineTo x="-193" y="13224"/>
                <wp:lineTo x="-193" y="13324"/>
                <wp:lineTo x="-193" y="13436"/>
                <wp:lineTo x="-193" y="13535"/>
                <wp:lineTo x="-193" y="13634"/>
                <wp:lineTo x="-193" y="13745"/>
                <wp:lineTo x="-193" y="13844"/>
                <wp:lineTo x="-193" y="13956"/>
                <wp:lineTo x="-193" y="14043"/>
                <wp:lineTo x="-193" y="14155"/>
                <wp:lineTo x="-74" y="14254"/>
                <wp:lineTo x="-74" y="14366"/>
                <wp:lineTo x="59" y="14465"/>
                <wp:lineTo x="59" y="14577"/>
                <wp:lineTo x="59" y="14676"/>
                <wp:lineTo x="177" y="14787"/>
                <wp:lineTo x="177" y="14886"/>
                <wp:lineTo x="177" y="14998"/>
                <wp:lineTo x="312" y="15098"/>
                <wp:lineTo x="312" y="15197"/>
                <wp:lineTo x="445" y="15309"/>
                <wp:lineTo x="445" y="15408"/>
                <wp:lineTo x="445" y="15520"/>
                <wp:lineTo x="445" y="15606"/>
                <wp:lineTo x="578" y="15730"/>
                <wp:lineTo x="578" y="15817"/>
                <wp:lineTo x="696" y="15928"/>
                <wp:lineTo x="696" y="16029"/>
                <wp:lineTo x="831" y="16140"/>
                <wp:lineTo x="831" y="16239"/>
                <wp:lineTo x="949" y="16351"/>
                <wp:lineTo x="949" y="16450"/>
                <wp:lineTo x="1082" y="16549"/>
                <wp:lineTo x="1082" y="16661"/>
                <wp:lineTo x="1082" y="16760"/>
                <wp:lineTo x="1335" y="16871"/>
                <wp:lineTo x="1335" y="16972"/>
                <wp:lineTo x="1454" y="17082"/>
                <wp:lineTo x="1454" y="17182"/>
                <wp:lineTo x="1572" y="17281"/>
                <wp:lineTo x="1706" y="17380"/>
                <wp:lineTo x="1824" y="17492"/>
                <wp:lineTo x="1958" y="17591"/>
                <wp:lineTo x="1958" y="17703"/>
                <wp:lineTo x="2077" y="17802"/>
                <wp:lineTo x="2210" y="17914"/>
                <wp:lineTo x="2343" y="18014"/>
                <wp:lineTo x="2477" y="18113"/>
                <wp:lineTo x="2596" y="18224"/>
                <wp:lineTo x="2596" y="18323"/>
                <wp:lineTo x="2729" y="18435"/>
                <wp:lineTo x="2848" y="18534"/>
                <wp:lineTo x="2981" y="18646"/>
                <wp:lineTo x="3101" y="18745"/>
                <wp:lineTo x="3234" y="18857"/>
                <wp:lineTo x="3471" y="18944"/>
                <wp:lineTo x="3604" y="19056"/>
                <wp:lineTo x="3723" y="19155"/>
                <wp:lineTo x="3857" y="19266"/>
                <wp:lineTo x="4109" y="19365"/>
                <wp:lineTo x="4227" y="19477"/>
                <wp:lineTo x="4495" y="19576"/>
                <wp:lineTo x="4628" y="19675"/>
                <wp:lineTo x="4881" y="19787"/>
                <wp:lineTo x="5132" y="19887"/>
                <wp:lineTo x="5385" y="19999"/>
                <wp:lineTo x="5504" y="20098"/>
                <wp:lineTo x="5756" y="20209"/>
                <wp:lineTo x="6007" y="20308"/>
                <wp:lineTo x="6260" y="20407"/>
                <wp:lineTo x="6779" y="20507"/>
                <wp:lineTo x="7150" y="20618"/>
                <wp:lineTo x="7402" y="20718"/>
                <wp:lineTo x="7907" y="20829"/>
                <wp:lineTo x="13099" y="20829"/>
                <wp:lineTo x="13603" y="20718"/>
                <wp:lineTo x="14241" y="20618"/>
                <wp:lineTo x="14493" y="20507"/>
                <wp:lineTo x="14998" y="20407"/>
                <wp:lineTo x="15384" y="20308"/>
                <wp:lineTo x="15873" y="20209"/>
                <wp:lineTo x="16140" y="20098"/>
                <wp:lineTo x="16273" y="19999"/>
                <wp:lineTo x="16392" y="19887"/>
                <wp:lineTo x="16644" y="19787"/>
                <wp:lineTo x="16778" y="19675"/>
                <wp:lineTo x="17029" y="19576"/>
                <wp:lineTo x="17149" y="19477"/>
                <wp:lineTo x="17282" y="19365"/>
                <wp:lineTo x="17534" y="19266"/>
                <wp:lineTo x="17653" y="19155"/>
                <wp:lineTo x="17771" y="19056"/>
                <wp:lineTo x="17905" y="18944"/>
                <wp:lineTo x="18039" y="18857"/>
                <wp:lineTo x="18172" y="18745"/>
                <wp:lineTo x="18424" y="18646"/>
                <wp:lineTo x="18543" y="18534"/>
                <wp:lineTo x="18676" y="18435"/>
                <wp:lineTo x="18795" y="18323"/>
                <wp:lineTo x="18929" y="18224"/>
                <wp:lineTo x="19048" y="18113"/>
                <wp:lineTo x="19181" y="18014"/>
                <wp:lineTo x="19181" y="17914"/>
                <wp:lineTo x="19299" y="17802"/>
                <wp:lineTo x="19434" y="17703"/>
                <wp:lineTo x="19552" y="17591"/>
                <wp:lineTo x="19552" y="17492"/>
                <wp:lineTo x="19671" y="17380"/>
                <wp:lineTo x="19671" y="17281"/>
                <wp:lineTo x="19804" y="17182"/>
                <wp:lineTo x="19804" y="17082"/>
                <wp:lineTo x="19804" y="16972"/>
                <wp:lineTo x="19937" y="16871"/>
                <wp:lineTo x="20071" y="16760"/>
                <wp:lineTo x="20071" y="16661"/>
                <wp:lineTo x="20190" y="16549"/>
                <wp:lineTo x="20190" y="16450"/>
                <wp:lineTo x="20323" y="16351"/>
                <wp:lineTo x="20323" y="16239"/>
                <wp:lineTo x="20323" y="16140"/>
                <wp:lineTo x="20442" y="16029"/>
                <wp:lineTo x="20576" y="15928"/>
                <wp:lineTo x="20576" y="15817"/>
                <wp:lineTo x="20576" y="15730"/>
                <wp:lineTo x="20694" y="15606"/>
                <wp:lineTo x="20694" y="15520"/>
                <wp:lineTo x="20828" y="15408"/>
                <wp:lineTo x="20828" y="15309"/>
                <wp:lineTo x="20946" y="15197"/>
                <wp:lineTo x="20946" y="15098"/>
                <wp:lineTo x="20946" y="14998"/>
                <wp:lineTo x="20946" y="14886"/>
                <wp:lineTo x="21079" y="14787"/>
                <wp:lineTo x="21079" y="14676"/>
                <wp:lineTo x="21079" y="14577"/>
                <wp:lineTo x="21079" y="14465"/>
                <wp:lineTo x="21198" y="14366"/>
                <wp:lineTo x="21198" y="14254"/>
                <wp:lineTo x="21198" y="14155"/>
                <wp:lineTo x="21198" y="14043"/>
                <wp:lineTo x="21198" y="13956"/>
                <wp:lineTo x="21198" y="13844"/>
                <wp:lineTo x="21198" y="13745"/>
                <wp:lineTo x="21198" y="13634"/>
                <wp:lineTo x="21198" y="13535"/>
                <wp:lineTo x="21332" y="13436"/>
                <wp:lineTo x="21332" y="13324"/>
                <wp:lineTo x="21332" y="13224"/>
                <wp:lineTo x="21332" y="13113"/>
                <wp:lineTo x="21332" y="13013"/>
                <wp:lineTo x="21332" y="12901"/>
                <wp:lineTo x="21332" y="12802"/>
                <wp:lineTo x="21332" y="12691"/>
                <wp:lineTo x="21332" y="12592"/>
                <wp:lineTo x="21332" y="12493"/>
                <wp:lineTo x="21332" y="12393"/>
                <wp:lineTo x="21332" y="12282"/>
                <wp:lineTo x="21332" y="12182"/>
                <wp:lineTo x="21332" y="12070"/>
                <wp:lineTo x="21332" y="11971"/>
                <wp:lineTo x="21332" y="11872"/>
                <wp:lineTo x="21332" y="11760"/>
                <wp:lineTo x="21332" y="11661"/>
                <wp:lineTo x="21332" y="11550"/>
                <wp:lineTo x="21332" y="11450"/>
                <wp:lineTo x="21332" y="11339"/>
                <wp:lineTo x="21332" y="11240"/>
                <wp:lineTo x="21332" y="11128"/>
                <wp:lineTo x="21332" y="11028"/>
                <wp:lineTo x="21332" y="10916"/>
                <wp:lineTo x="21332" y="10817"/>
                <wp:lineTo x="21332" y="10718"/>
                <wp:lineTo x="21332" y="10619"/>
                <wp:lineTo x="21332" y="10520"/>
                <wp:lineTo x="21332" y="10408"/>
                <wp:lineTo x="21332" y="10308"/>
                <wp:lineTo x="21332" y="10197"/>
                <wp:lineTo x="21332" y="10098"/>
                <wp:lineTo x="21332" y="9986"/>
                <wp:lineTo x="21332" y="9887"/>
                <wp:lineTo x="21332" y="9775"/>
                <wp:lineTo x="21332" y="9676"/>
                <wp:lineTo x="21332" y="9564"/>
                <wp:lineTo x="21332" y="9465"/>
                <wp:lineTo x="21332" y="9354"/>
                <wp:lineTo x="21332" y="9266"/>
                <wp:lineTo x="21332" y="9155"/>
                <wp:lineTo x="21332" y="9056"/>
                <wp:lineTo x="21332" y="8957"/>
                <wp:lineTo x="21332" y="8845"/>
                <wp:lineTo x="21332" y="8746"/>
                <wp:lineTo x="21332" y="8634"/>
                <wp:lineTo x="21332" y="8535"/>
                <wp:lineTo x="21332" y="8423"/>
                <wp:lineTo x="21332" y="8323"/>
                <wp:lineTo x="21332" y="8212"/>
                <wp:lineTo x="21332" y="8113"/>
                <wp:lineTo x="21332" y="8001"/>
                <wp:lineTo x="21332" y="7902"/>
                <wp:lineTo x="21332" y="7790"/>
                <wp:lineTo x="21332" y="7704"/>
                <wp:lineTo x="21332" y="7592"/>
                <wp:lineTo x="21332" y="7493"/>
                <wp:lineTo x="21332" y="7393"/>
                <wp:lineTo x="21332" y="7281"/>
                <wp:lineTo x="21332" y="7182"/>
                <wp:lineTo x="21332" y="7071"/>
                <wp:lineTo x="21332" y="6971"/>
                <wp:lineTo x="21332" y="6860"/>
                <wp:lineTo x="21332" y="6761"/>
                <wp:lineTo x="21332" y="6649"/>
                <wp:lineTo x="21332" y="6550"/>
                <wp:lineTo x="21332" y="6438"/>
                <wp:lineTo x="21332" y="6338"/>
                <wp:lineTo x="21332" y="6227"/>
                <wp:lineTo x="21332" y="6140"/>
                <wp:lineTo x="21332" y="6028"/>
                <wp:lineTo x="21332" y="5929"/>
                <wp:lineTo x="21332" y="5830"/>
                <wp:lineTo x="21332" y="5719"/>
                <wp:lineTo x="21332" y="5620"/>
                <wp:lineTo x="21332" y="5508"/>
                <wp:lineTo x="21332" y="5408"/>
                <wp:lineTo x="21332" y="5296"/>
                <wp:lineTo x="21332" y="5197"/>
                <wp:lineTo x="21332" y="5085"/>
                <wp:lineTo x="21332" y="4986"/>
                <wp:lineTo x="21332" y="4875"/>
                <wp:lineTo x="21332" y="4776"/>
                <wp:lineTo x="21332" y="4664"/>
                <wp:lineTo x="21332" y="4565"/>
                <wp:lineTo x="21332" y="4478"/>
                <wp:lineTo x="21332" y="4366"/>
                <wp:lineTo x="21332" y="4267"/>
                <wp:lineTo x="21332" y="4155"/>
                <wp:lineTo x="21332" y="4056"/>
                <wp:lineTo x="21332" y="3944"/>
                <wp:lineTo x="21332" y="3845"/>
                <wp:lineTo x="21332" y="3734"/>
                <wp:lineTo x="21332" y="3635"/>
                <wp:lineTo x="21332" y="3523"/>
                <wp:lineTo x="21332" y="3423"/>
                <wp:lineTo x="21332" y="3311"/>
                <wp:lineTo x="21332" y="3212"/>
                <wp:lineTo x="21332" y="3100"/>
                <wp:lineTo x="21332" y="3001"/>
                <wp:lineTo x="21332" y="2915"/>
                <wp:lineTo x="21332" y="2803"/>
                <wp:lineTo x="21332" y="2703"/>
                <wp:lineTo x="21332" y="2592"/>
                <wp:lineTo x="21332" y="2492"/>
                <wp:lineTo x="21332" y="2381"/>
                <wp:lineTo x="21332" y="2282"/>
                <wp:lineTo x="21332" y="2170"/>
                <wp:lineTo x="21332" y="2071"/>
                <wp:lineTo x="21332" y="1959"/>
                <wp:lineTo x="21332" y="1860"/>
                <wp:lineTo x="21332" y="1749"/>
                <wp:lineTo x="21332" y="1650"/>
                <wp:lineTo x="21332" y="1538"/>
                <wp:lineTo x="21332" y="1438"/>
                <wp:lineTo x="21332" y="1351"/>
                <wp:lineTo x="21332" y="1240"/>
                <wp:lineTo x="21332" y="1141"/>
                <wp:lineTo x="21332" y="1029"/>
                <wp:lineTo x="21332" y="930"/>
                <wp:lineTo x="21332" y="818"/>
                <wp:lineTo x="21332" y="718"/>
                <wp:lineTo x="21332" y="606"/>
                <wp:lineTo x="21332" y="507"/>
                <wp:lineTo x="21332" y="396"/>
                <wp:lineTo x="21332" y="297"/>
                <wp:lineTo x="21332" y="185"/>
                <wp:lineTo x="21332" y="86"/>
                <wp:lineTo x="-428" y="86"/>
              </wp:wrapPolygon>
            </wp:wrapTight>
            <wp:docPr id="2" name="grafik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a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omylnaczcionkaakapitu"/>
          <w:rFonts w:eastAsia="TimesNewRomanPS-BoldMT" w:cs="TimesNewRomanPS-BoldMT" w:ascii="Times New Roman" w:hAnsi="Times New Roman"/>
          <w:b/>
          <w:bCs/>
          <w:sz w:val="28"/>
          <w:szCs w:val="28"/>
        </w:rPr>
        <w:t xml:space="preserve"> </w:t>
      </w:r>
      <w:r>
        <w:rPr>
          <w:rStyle w:val="Domylnaczcionkaakapitu"/>
          <w:rFonts w:eastAsia="TimesNewRomanPS-BoldMT" w:cs="TimesNewRomanPS-BoldMT" w:ascii="Times New Roman" w:hAnsi="Times New Roman"/>
          <w:b/>
          <w:bCs/>
          <w:sz w:val="28"/>
          <w:szCs w:val="28"/>
        </w:rPr>
        <w:t xml:space="preserve">    </w:t>
      </w:r>
      <w:r>
        <w:rPr>
          <w:rStyle w:val="Domylnaczcionkaakapitu"/>
          <w:rFonts w:eastAsia="TimesNewRomanPS-BoldMT" w:cs="TimesNewRomanPS-BoldMT" w:ascii="Times New Roman" w:hAnsi="Times New Roman"/>
          <w:b/>
          <w:bCs/>
          <w:sz w:val="28"/>
          <w:szCs w:val="28"/>
        </w:rPr>
        <w:t>PROGRAM OPIEKI NAD ZWIERZĘTAMI    BEZDOMNYMI ORAZ ZAPOBIEGANIA</w:t>
      </w:r>
    </w:p>
    <w:p>
      <w:pPr>
        <w:pStyle w:val="Normal"/>
        <w:spacing w:lineRule="auto" w:line="360"/>
        <w:jc w:val="center"/>
        <w:rPr>
          <w:rFonts w:ascii="Times New Roman" w:hAnsi="Times New Roman" w:eastAsia="TimesNewRomanPS-BoldMT" w:cs="TimesNewRomanPS-BoldMT"/>
          <w:b/>
          <w:b/>
          <w:bCs/>
          <w:sz w:val="28"/>
          <w:szCs w:val="28"/>
        </w:rPr>
      </w:pPr>
      <w:r>
        <w:rPr>
          <w:rFonts w:eastAsia="TimesNewRomanPS-BoldMT" w:cs="TimesNewRomanPS-BoldMT" w:ascii="Times New Roman" w:hAnsi="Times New Roman"/>
          <w:b/>
          <w:bCs/>
          <w:sz w:val="28"/>
          <w:szCs w:val="28"/>
        </w:rPr>
        <w:t xml:space="preserve">          </w:t>
      </w:r>
      <w:r>
        <w:rPr>
          <w:rFonts w:eastAsia="TimesNewRomanPS-BoldMT" w:cs="TimesNewRomanPS-BoldMT" w:ascii="Times New Roman" w:hAnsi="Times New Roman"/>
          <w:b/>
          <w:bCs/>
          <w:sz w:val="28"/>
          <w:szCs w:val="28"/>
        </w:rPr>
        <w:t>BEZDOMNOŚCI ZWIERZĄT NA TERENIE          MIASTA I GMINY MROCZA</w:t>
      </w:r>
    </w:p>
    <w:p>
      <w:pPr>
        <w:pStyle w:val="Normal"/>
        <w:jc w:val="center"/>
        <w:rPr>
          <w:rFonts w:ascii="Times New Roman" w:hAnsi="Times New Roman" w:eastAsia="TimesNewRomanPSMT" w:cs="TimesNewRomanPSMT"/>
          <w:sz w:val="22"/>
          <w:szCs w:val="22"/>
        </w:rPr>
      </w:pPr>
      <w:r>
        <w:rPr>
          <w:rFonts w:eastAsia="TimesNewRomanPSMT" w:cs="TimesNewRomanPSMT" w:ascii="Times New Roman" w:hAnsi="Times New Roman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eastAsia="TimesNewRomanPSMT" w:cs="TimesNewRomanPSMT"/>
          <w:sz w:val="22"/>
          <w:szCs w:val="22"/>
        </w:rPr>
      </w:pPr>
      <w:r>
        <w:rPr>
          <w:rFonts w:eastAsia="TimesNewRomanPSMT" w:cs="TimesNewRomanPSMT" w:ascii="Times New Roman" w:hAnsi="Times New Roman"/>
          <w:sz w:val="22"/>
          <w:szCs w:val="22"/>
        </w:rPr>
      </w:r>
    </w:p>
    <w:p>
      <w:pPr>
        <w:pStyle w:val="Normal"/>
        <w:spacing w:lineRule="auto" w:line="276"/>
        <w:ind w:left="0" w:right="0" w:firstLine="709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Program ma zastosowanie w stosunku do wszystkich zwierząt domowych przebywających w granicach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>administracyjnych Miasta i Gminy Mrocza, w tym w szczególności do psów i kotów, w tym kotów wolno żyjących oraz zwierząt gospodarskich.</w:t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1.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cs="Times New Roman" w:ascii="Times New Roman" w:hAnsi="Times New Roman"/>
          <w:b/>
          <w:bCs/>
          <w:kern w:val="0"/>
          <w:lang w:bidi="ar-SA"/>
        </w:rPr>
        <w:t>Postanowienia ogólne</w:t>
      </w:r>
    </w:p>
    <w:p>
      <w:pPr>
        <w:pStyle w:val="Normal"/>
        <w:spacing w:lineRule="auto" w:line="276"/>
        <w:ind w:left="0" w:right="0" w:firstLine="709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Program opieki nad zwierzętami bezdomnymi oraz zapobiegania bezdomności zwierząt na terenie Miasta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>i Gminy Mrocza obejmuje: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zapewnianie bezdomnym zwierzętom miejsca w schronisku dla zwierząt;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opiekę nad wolno żyjącymi kotami, w tym ich dokarmianie;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odławianie bezdomnych zwierząt;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obligatoryjną sterylizację albo kastrację zwierząt w schroniskach dla zwierząt;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poszukiwanie właścicieli dla bezdomnych zwierząt;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usypianie ślepych miotów;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wskazanie gospodarstwa rolnego w celu zapewnienia miejsca dla zwierząt</w:t>
      </w:r>
    </w:p>
    <w:p>
      <w:pPr>
        <w:pStyle w:val="Normal"/>
        <w:tabs>
          <w:tab w:val="clear" w:pos="709"/>
        </w:tabs>
        <w:spacing w:lineRule="auto" w:line="276"/>
        <w:ind w:left="720" w:right="0" w:hanging="0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gospodarskich;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276"/>
        <w:ind w:left="1425" w:right="0" w:hanging="0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8.   zapewnienie całodobowej opieki weterynaryjnej w przypadkach zdarzeń drogowych z    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276"/>
        <w:ind w:left="1425" w:right="0" w:hanging="0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      </w:t>
      </w:r>
      <w:r>
        <w:rPr>
          <w:rStyle w:val="Domylnaczcionkaakapitu"/>
          <w:rFonts w:eastAsia="TimesNewRomanPSMT" w:cs="Times New Roman" w:ascii="Times New Roman" w:hAnsi="Times New Roman"/>
        </w:rPr>
        <w:t>udziałem zwierząt.</w:t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2.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Zapewnianie bezdomnym zwierzętom miejsca w schronisku dla zwierząt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Bezdomne zwierzęta odłowione (wyłapane) na terenie Miasta i Gminy Mrocza umieszcza się i zapewnia opiekę w Punkcie Zatrzymań Zwierząt w miejscowości Ostrowo. Zwierzęta w ww. punkcie przetrzymywane są przez okres do 16 dni, z możliwością przedłużenia o kolejne 14 dni w związku z wykonywanymi zabiegami weterynaryjnymi (np. szczepienie przeciwko wściekliźnie). Opiekę nad ww. zwierzętami sprawują pracownicy Referatu Obsługi Komunalnej Urzędu Miasta i Gminy w Mroczy. Na terenie powyższego punktu wyodrębnione są pomieszczenia przeznaczone do: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left="720" w:hanging="0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a) utrzymywania zwierząt zdrowych,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left="720" w:hanging="0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b) utrzymywania zwierząt chorych lub podejrzanych o chorobę, pozwalające na ich izolowanie od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>zdrowych zwierząt,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left="720" w:hanging="0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c) przechowywania karmy.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Podejmowane są działania w zakresie odszukania dotychczasowego właściciela lub opiekuna, następnie adopcji. W przypadku niepowodzenia w powyższym zakresie zwierzęta przekazywane są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 xml:space="preserve">do Schroniska dla zwierząt, prowadzonego przez </w:t>
      </w:r>
      <w:r>
        <w:rPr>
          <w:rStyle w:val="Domylnaczcionkaakapitu"/>
          <w:rFonts w:eastAsia="TimesNewRomanPSMT" w:cs="Times New Roman" w:ascii="Times New Roman" w:hAnsi="Times New Roman"/>
          <w:sz w:val="24"/>
          <w:szCs w:val="24"/>
        </w:rPr>
        <w:t>Fundację na Rzecz Bezdomnych Zwierząt „Radość Psiaka” KRS: 0000278316 NIP: 787-203-80-98, Rusiec 15, 62-120 Wapno</w:t>
      </w: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>, z którym Gmina Mrocza ma podpisaną stosowną umową.</w:t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3.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Opieka nad wolno żyjącymi kotami, w tym ich dokarmianie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Powyższe zadanie Gmina Mrocza realizuje poprzez:</w:t>
      </w:r>
    </w:p>
    <w:p>
      <w:pPr>
        <w:pStyle w:val="Tretekstu"/>
        <w:numPr>
          <w:ilvl w:val="0"/>
          <w:numId w:val="3"/>
        </w:numPr>
        <w:spacing w:lineRule="auto" w:line="276" w:before="57" w:after="57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Dokarmianie wolno żyjących kotów w okresie od 15 października do 15 kwietnia. Karma wydawana jest nieodpłatnie, razy w tygodniu, </w:t>
      </w: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 xml:space="preserve">wyłącznie opiekunom społecznym w ww. okresie </w:t>
      </w:r>
      <w:r>
        <w:rPr>
          <w:rStyle w:val="Domylnaczcionkaakapitu"/>
          <w:rFonts w:eastAsia="TimesNewRomanPSMT" w:cs="Times New Roman" w:ascii="Times New Roman" w:hAnsi="Times New Roman"/>
        </w:rPr>
        <w:t>przez Urząd Miasta i Gminy w Mroczy/Referat Obsługi Komunalnej (pok. 205, w godzinach pracy urzędu). Opiekunem społecznym może być każda osoba pełnoletnia, mieszkaniec Miasta i Gminy Mrocza, która wpisze się na listę opiekunów społecznych i zadeklaruje, że: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będzie dokarmiać wolno żyjące koty, </w:t>
      </w:r>
    </w:p>
    <w:p>
      <w:pPr>
        <w:pStyle w:val="Normal"/>
        <w:numPr>
          <w:ilvl w:val="0"/>
          <w:numId w:val="5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miejsca, w których dokarmiane będą koty utrzyma w czystości,</w:t>
      </w:r>
    </w:p>
    <w:p>
      <w:pPr>
        <w:pStyle w:val="Normal"/>
        <w:numPr>
          <w:ilvl w:val="0"/>
          <w:numId w:val="5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będzie monitorować ilość kotów w miejscach, w których je dokarmia,</w:t>
      </w:r>
    </w:p>
    <w:p>
      <w:pPr>
        <w:pStyle w:val="Normal"/>
        <w:numPr>
          <w:ilvl w:val="0"/>
          <w:numId w:val="5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będzie informować o nowych miejscach bytowania kotów wolno żyjących.  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left="720" w:hanging="0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>Listę opiekunów społecznych prowadzi Urząd Miasta i Gminy w Mroczy/Referat Obsługi Komunalnej.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>Monitoring ilości wolno żyjących kotów oraz miejsc ich bytowania prowadzą opiekunowie społeczni, Straż Miejska oraz mieszkańcy Miasta i Gminy Mrocza. Powyższe dane przekazywane są do Urzędu Miasta i Gminy w Mroczy/Referat Obsługi Komunalnej. Na podstawie przekazanych danych prowadzona jest ewidencja miejsc bytowania wolno żyjących kotów oraz ich ilość.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Udzielanie pomocy weterynaryjnej wolno żyjącym kotom. Pomoc udzielana jest kotom, które doznały urazów w wyniku zdarzenia drogowego, są chore, ich życie jest zagrożone ze względu na stan zdrowia. Powyższa pomoc udzielana jest na podstawie zgłoszeń opiekunów społecznych, Straży Miejskiej, Policji oraz mieszkańców Miasta i Gminy Mrocza. Koszty leczenia pokrywa Gmina Mrocza.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left="720" w:hanging="0"/>
        <w:jc w:val="both"/>
        <w:rPr>
          <w:rStyle w:val="Domylnaczcionkaakapitu"/>
          <w:rFonts w:ascii="Times New Roman" w:hAnsi="Times New Roman" w:eastAsia="TimesNewRomanPSMT" w:cs="Times New Roman"/>
          <w:highlight w:val="yellow"/>
        </w:rPr>
      </w:pPr>
      <w:r>
        <w:rPr>
          <w:rFonts w:eastAsia="TimesNewRomanPSMT" w:cs="Times New Roman" w:ascii="Times New Roman" w:hAnsi="Times New Roman"/>
          <w:highlight w:val="yellow"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4.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Odławianie bezdomnych zwierząt</w:t>
      </w:r>
    </w:p>
    <w:p>
      <w:pPr>
        <w:pStyle w:val="Normal"/>
        <w:numPr>
          <w:ilvl w:val="0"/>
          <w:numId w:val="7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Wyłapywanie (odławianie) bezdomnych zwierząt na terenie Miasta i Gminy Mrocza to zadanie, które realizowane jest przez Straż Miejską w Mroczy, według potrzeb lub zgłoszonych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 xml:space="preserve">interwencji. Straż Miejska posiada stosowne przeszkolenie z zakresu odławiania zwierząt. Transportem odłowionych zwierząt do Punktu Zatrzymań Zwierząt w miejscowości Ostrowo, następnie do schroniska zajmują się pracownicy Referatu Obsługi Komunalnej, Urzędu Miasta i Gminy w Mroczy. </w:t>
      </w:r>
    </w:p>
    <w:p>
      <w:pPr>
        <w:pStyle w:val="Normal"/>
        <w:numPr>
          <w:ilvl w:val="0"/>
          <w:numId w:val="7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Referat Obsługi Komunalnej, Urzędu Miasta i Gminy w Mroczy prowadzi dokumentację dotyczącą odłowionych bezdomnych zwierząt:</w:t>
      </w:r>
    </w:p>
    <w:p>
      <w:pPr>
        <w:pStyle w:val="Normal"/>
        <w:numPr>
          <w:ilvl w:val="0"/>
          <w:numId w:val="8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datę i miejsce odłowienia zwierzęcia,</w:t>
      </w:r>
    </w:p>
    <w:p>
      <w:pPr>
        <w:pStyle w:val="Normal"/>
        <w:numPr>
          <w:ilvl w:val="0"/>
          <w:numId w:val="8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zdjęcie oraz krótki opis zwierzęcia,</w:t>
      </w:r>
    </w:p>
    <w:p>
      <w:pPr>
        <w:pStyle w:val="Normal"/>
        <w:numPr>
          <w:ilvl w:val="0"/>
          <w:numId w:val="8"/>
        </w:numPr>
        <w:tabs>
          <w:tab w:val="clear" w:pos="709"/>
        </w:tabs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datę przekazania zwierzęcia do Punktu Zatrzymań Zwierząt w miejscowości Ostrowo,</w:t>
      </w:r>
    </w:p>
    <w:p>
      <w:pPr>
        <w:pStyle w:val="Normal"/>
        <w:numPr>
          <w:ilvl w:val="0"/>
          <w:numId w:val="8"/>
        </w:numPr>
        <w:tabs>
          <w:tab w:val="clear" w:pos="709"/>
        </w:tabs>
        <w:spacing w:lineRule="auto" w:line="276"/>
        <w:jc w:val="both"/>
        <w:rPr>
          <w:rFonts w:ascii="Times New Roman" w:hAnsi="Times New Roman"/>
        </w:rPr>
      </w:pPr>
      <w:r>
        <w:rPr>
          <w:rFonts w:eastAsia="TimesNewRomanPSMT" w:cs="Times New Roman" w:ascii="Times New Roman" w:hAnsi="Times New Roman"/>
        </w:rPr>
        <w:t>dane osoby zgłaszającej konieczność odłowienia zwierzęcia,</w:t>
      </w:r>
    </w:p>
    <w:p>
      <w:pPr>
        <w:pStyle w:val="Normal"/>
        <w:numPr>
          <w:ilvl w:val="0"/>
          <w:numId w:val="8"/>
        </w:numPr>
        <w:tabs>
          <w:tab w:val="clear" w:pos="709"/>
        </w:tabs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w przypadku oddania zwierzęcia do adopcji, datę adopcji oraz dane osoby adoptującej,</w:t>
      </w:r>
    </w:p>
    <w:p>
      <w:pPr>
        <w:pStyle w:val="Normal"/>
        <w:numPr>
          <w:ilvl w:val="0"/>
          <w:numId w:val="8"/>
        </w:numPr>
        <w:tabs>
          <w:tab w:val="clear" w:pos="709"/>
        </w:tabs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w przypadku odnalezienia dotychczasowego właściciela lub opiekuna jego dane,</w:t>
      </w:r>
    </w:p>
    <w:p>
      <w:pPr>
        <w:pStyle w:val="Normal"/>
        <w:numPr>
          <w:ilvl w:val="0"/>
          <w:numId w:val="8"/>
        </w:numPr>
        <w:tabs>
          <w:tab w:val="clear" w:pos="709"/>
        </w:tabs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datę przekazania zwierzęcia do schroniska.</w:t>
      </w:r>
    </w:p>
    <w:p>
      <w:pPr>
        <w:pStyle w:val="Normal"/>
        <w:numPr>
          <w:ilvl w:val="0"/>
          <w:numId w:val="9"/>
        </w:numPr>
        <w:tabs>
          <w:tab w:val="clear" w:pos="709"/>
        </w:tabs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Zwierzętom umieszczonym w kojcach na terenie Punktu Zatrzymań Zwierząt w miejscowości Ostrowo, zapewnia się utrzymanie oraz opiekę weterynaryjną sprawowaną przez lekarza weterynarii.</w:t>
      </w:r>
    </w:p>
    <w:p>
      <w:pPr>
        <w:pStyle w:val="Normal"/>
        <w:numPr>
          <w:ilvl w:val="0"/>
          <w:numId w:val="9"/>
        </w:numPr>
        <w:tabs>
          <w:tab w:val="clear" w:pos="709"/>
        </w:tabs>
        <w:spacing w:lineRule="auto" w:line="276"/>
        <w:jc w:val="both"/>
        <w:rPr>
          <w:rFonts w:ascii="Times New Roman" w:hAnsi="Times New Roman"/>
        </w:rPr>
      </w:pPr>
      <w:r>
        <w:rPr>
          <w:rFonts w:eastAsia="TimesNewRomanPSMT" w:cs="Times New Roman" w:ascii="Times New Roman" w:hAnsi="Times New Roman"/>
        </w:rPr>
        <w:t>Po upływie 30 dni od odłowienia, zwierzęta zostają przewiezione do schroniska dla zwierząt, z którym Gmina Mrocza ma podpisaną umowę.</w:t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5.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Obligatoryjna sterylizacja albo kastracja zwierząt w schroniskach dla zwierząt</w:t>
      </w:r>
    </w:p>
    <w:p>
      <w:pPr>
        <w:pStyle w:val="Normal"/>
        <w:numPr>
          <w:ilvl w:val="0"/>
          <w:numId w:val="10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Gmina realizuje obligatoryjną sterylizację albo kastrację zwierząt w schronisku dla zwierząt, z którym na podpisaną umowę, na zasadach ustalonych z jednostką prowadzącą schronisko. </w:t>
      </w:r>
    </w:p>
    <w:p>
      <w:pPr>
        <w:pStyle w:val="Normal"/>
        <w:numPr>
          <w:ilvl w:val="0"/>
          <w:numId w:val="10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Zabiegom, o których mowa w ust.1, nie podlegają zwierzęta w okresie 30 dni od umieszczenia w Punkcie Zatrzymań Zwierząt w miejscowości Ostrowo, z uwagi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>na możliwość odnalezienia lub zgłoszenia się dotychczasowego właściciela lub opiekuna oraz możliwości oddania zwierzęcia do adopcji.</w:t>
      </w:r>
    </w:p>
    <w:p>
      <w:pPr>
        <w:pStyle w:val="Normal"/>
        <w:numPr>
          <w:ilvl w:val="0"/>
          <w:numId w:val="10"/>
        </w:numPr>
        <w:tabs>
          <w:tab w:val="clear" w:pos="709"/>
        </w:tabs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Zabiegi sterylizacji albo kastracji przeprowadza tylko i wyłącznie lekarz weterynarii.</w:t>
      </w:r>
    </w:p>
    <w:p>
      <w:pPr>
        <w:pStyle w:val="Normal"/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</w:r>
    </w:p>
    <w:p>
      <w:pPr>
        <w:pStyle w:val="Normal"/>
        <w:tabs>
          <w:tab w:val="clear" w:pos="709"/>
        </w:tabs>
        <w:spacing w:lineRule="auto" w:line="276"/>
        <w:ind w:left="180" w:right="0" w:hanging="0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6.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Poszukiwanie właścicieli dla bezdomnych zwierząt</w:t>
      </w:r>
    </w:p>
    <w:p>
      <w:pPr>
        <w:pStyle w:val="Normal"/>
        <w:numPr>
          <w:ilvl w:val="0"/>
          <w:numId w:val="11"/>
        </w:numPr>
        <w:tabs>
          <w:tab w:val="clear" w:pos="709"/>
        </w:tabs>
        <w:spacing w:lineRule="auto" w:line="276"/>
        <w:jc w:val="both"/>
        <w:rPr>
          <w:rFonts w:ascii="Times New Roman" w:hAnsi="Times New Roman" w:eastAsia="TimesNewRomanPSMT" w:cs="Times New Roman"/>
        </w:rPr>
      </w:pPr>
      <w:r>
        <w:rPr>
          <w:rFonts w:eastAsia="TimesNewRomanPSMT" w:cs="Times New Roman" w:ascii="Times New Roman" w:hAnsi="Times New Roman"/>
        </w:rPr>
        <w:t>Poszukiwanie właścicieli dla bezdomnych zwierząt, realizowane jest w szczególności poprzez:</w:t>
      </w:r>
    </w:p>
    <w:p>
      <w:pPr>
        <w:pStyle w:val="Normal"/>
        <w:numPr>
          <w:ilvl w:val="0"/>
          <w:numId w:val="12"/>
        </w:numPr>
        <w:tabs>
          <w:tab w:val="clear" w:pos="709"/>
        </w:tabs>
        <w:suppressAutoHyphens w:val="true"/>
        <w:spacing w:lineRule="auto" w:line="276"/>
        <w:ind w:left="737" w:right="0" w:hanging="340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Straż Miejską w Mroczy oraz Referat Obsługi Komunalnej w Urzędzie Miasta i Gminy w Mroczy w pierwszej kolejności podejmują działania w zakresie odnalezienia dotychczasowego właściciela lub opiekuna zwierzęcia, poprzez</w:t>
      </w:r>
      <w:r>
        <w:rPr>
          <w:rStyle w:val="Domylnaczcionkaakapitu"/>
          <w:rFonts w:eastAsia="TimesNewRomanPSMT" w:cs="Times New Roman" w:ascii="Times New Roman" w:hAnsi="Times New Roman"/>
          <w:color w:val="010000"/>
          <w:lang w:eastAsia="he-IL" w:bidi="he-IL"/>
        </w:rPr>
        <w:t xml:space="preserve"> zamieszczanie informacji o odłowionych zwierzętach na tablicach ogłoszeń na terenie Miasta i Gminy Mrocza oraz na stronie internetowej Urzędu Miasta i Gminy w Mroczy                         </w:t>
      </w:r>
      <w:r>
        <w:rPr>
          <w:rStyle w:val="Domylnaczcionkaakapitu"/>
          <w:rFonts w:eastAsia="TimesNewRomanPSMT" w:cs="Times New Roman" w:ascii="Times New Roman" w:hAnsi="Times New Roman"/>
          <w:lang w:eastAsia="he-IL" w:bidi="he-IL"/>
        </w:rPr>
        <w:t>(</w:t>
      </w:r>
      <w:hyperlink r:id="rId4" w:tgtFrame="_top">
        <w:r>
          <w:rPr>
            <w:rStyle w:val="Hipercze"/>
            <w:rFonts w:eastAsia="TimesNewRomanPSMT" w:cs="Times New Roman" w:ascii="Times New Roman" w:hAnsi="Times New Roman"/>
            <w:lang w:eastAsia="he-IL" w:bidi="he-IL"/>
          </w:rPr>
          <w:t>www.mrocza.pl</w:t>
        </w:r>
      </w:hyperlink>
      <w:r>
        <w:rPr>
          <w:rStyle w:val="Domylnaczcionkaakapitu"/>
          <w:rFonts w:eastAsia="TimesNewRomanPSMT" w:cs="Times New Roman" w:ascii="Times New Roman" w:hAnsi="Times New Roman"/>
          <w:lang w:eastAsia="he-IL" w:bidi="he-IL"/>
        </w:rPr>
        <w:t>)</w:t>
      </w:r>
      <w:r>
        <w:rPr>
          <w:rStyle w:val="Domylnaczcionkaakapitu"/>
          <w:rFonts w:eastAsia="TimesNewRomanPSMT" w:cs="Times New Roman" w:ascii="Times New Roman" w:hAnsi="Times New Roman"/>
          <w:color w:val="010000"/>
          <w:lang w:eastAsia="he-IL" w:bidi="he-IL"/>
        </w:rPr>
        <w:t>,</w:t>
      </w:r>
    </w:p>
    <w:p>
      <w:pPr>
        <w:pStyle w:val="Normal"/>
        <w:numPr>
          <w:ilvl w:val="0"/>
          <w:numId w:val="12"/>
        </w:numPr>
        <w:tabs>
          <w:tab w:val="clear" w:pos="709"/>
        </w:tabs>
        <w:spacing w:lineRule="auto" w:line="276"/>
        <w:ind w:left="750" w:right="0" w:hanging="360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Straż Miejską w Mroczy oraz Referat Obsługi Komunalnej w Urzędzie Miasta i Gminy w Mroczy podejmują działania w zakresie adopcji odłowionych zwierząt, poprzez</w:t>
      </w:r>
      <w:r>
        <w:rPr>
          <w:rStyle w:val="Domylnaczcionkaakapitu"/>
          <w:rFonts w:cs="Times New Roman" w:ascii="Times New Roman" w:hAnsi="Times New Roman"/>
          <w:color w:val="010000"/>
          <w:lang w:eastAsia="he-IL" w:bidi="he-IL"/>
        </w:rPr>
        <w:t xml:space="preserve"> zamieszczanie informacji o odłowionych zwierzętach na tablicach ogłoszeń na terenie Miasta i Gminy Mrocza oraz na stronie internetowej Urzędu Miasta i Gminy w Mroczy </w:t>
      </w:r>
      <w:r>
        <w:rPr>
          <w:rStyle w:val="Domylnaczcionkaakapitu"/>
          <w:rFonts w:cs="Times New Roman" w:ascii="Times New Roman" w:hAnsi="Times New Roman"/>
          <w:lang w:eastAsia="he-IL" w:bidi="he-IL"/>
        </w:rPr>
        <w:t>(</w:t>
      </w:r>
      <w:hyperlink r:id="rId5" w:tgtFrame="_top">
        <w:r>
          <w:rPr>
            <w:rStyle w:val="Hipercze"/>
            <w:rFonts w:cs="Times New Roman" w:ascii="Times New Roman" w:hAnsi="Times New Roman"/>
            <w:lang w:eastAsia="he-IL" w:bidi="he-IL"/>
          </w:rPr>
          <w:t>www.mrocza.pl</w:t>
        </w:r>
      </w:hyperlink>
      <w:r>
        <w:rPr>
          <w:rStyle w:val="Domylnaczcionkaakapitu"/>
          <w:rFonts w:cs="Times New Roman" w:ascii="Times New Roman" w:hAnsi="Times New Roman"/>
          <w:lang w:eastAsia="he-IL" w:bidi="he-IL"/>
        </w:rPr>
        <w:t>)</w:t>
      </w:r>
      <w:r>
        <w:rPr>
          <w:rStyle w:val="Domylnaczcionkaakapitu"/>
          <w:rFonts w:cs="Times New Roman" w:ascii="Times New Roman" w:hAnsi="Times New Roman"/>
          <w:color w:val="010000"/>
          <w:lang w:eastAsia="he-IL" w:bidi="he-IL"/>
        </w:rPr>
        <w:t>,</w:t>
      </w:r>
    </w:p>
    <w:p>
      <w:pPr>
        <w:pStyle w:val="Normal"/>
        <w:numPr>
          <w:ilvl w:val="1"/>
          <w:numId w:val="12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Współdziałanie z organizacjami społecznymi w zakresie poszukiwania nowych właścicieli bezdomnych zwierząt np. Stowarzyszeniem </w:t>
      </w: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 xml:space="preserve">Pogotowiem dla Zwierząt, </w:t>
      </w:r>
      <w:r>
        <w:rPr>
          <w:rFonts w:ascii="Times New Roman" w:hAnsi="Times New Roman"/>
          <w:b w:val="false"/>
          <w:bCs w:val="false"/>
        </w:rPr>
        <w:t xml:space="preserve">Plac Pocztowy 4/6, </w:t>
      </w: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 xml:space="preserve">64 </w:t>
      </w:r>
      <w:r>
        <w:rPr>
          <w:rStyle w:val="Domylnaczcionkaakapitu"/>
          <w:rFonts w:eastAsia="TimesNewRomanPSMT" w:cs="Times New Roman" w:ascii="Times New Roman" w:hAnsi="Times New Roman"/>
          <w:b/>
          <w:bCs/>
        </w:rPr>
        <w:t>-</w:t>
      </w: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 xml:space="preserve"> 980 Trzcianka,</w:t>
      </w:r>
    </w:p>
    <w:p>
      <w:pPr>
        <w:pStyle w:val="Normal"/>
        <w:numPr>
          <w:ilvl w:val="1"/>
          <w:numId w:val="12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 xml:space="preserve">Schronisko dla zwierząt prowadzone przez </w:t>
      </w: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  <w:sz w:val="24"/>
          <w:szCs w:val="24"/>
        </w:rPr>
        <w:t>Fundację na Rzecz Bezdomnych Zwierząt „Radość Psiaka”</w:t>
      </w:r>
      <w:r>
        <w:rPr>
          <w:rStyle w:val="Domylnaczcionkaakapitu"/>
          <w:rFonts w:eastAsia="TimesNewRomanPSMT" w:cs="Times New Roman" w:ascii="Times New Roman" w:hAnsi="Times New Roman"/>
          <w:b w:val="false"/>
          <w:bCs w:val="false"/>
        </w:rPr>
        <w:t>, z którym Gmina Mrocza ma podpisaną umowę. Schronisko podejmuje działania w zakresie poszukiwania nowych właścicieli dla bezdomnych zwierząt przekazanych do schroniska z terenu Miasta i Gminy Mrocza.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276"/>
        <w:ind w:left="735" w:hanging="0"/>
        <w:jc w:val="both"/>
        <w:rPr>
          <w:rStyle w:val="Domylnaczcionkaakapitu"/>
          <w:rFonts w:ascii="Times New Roman" w:hAnsi="Times New Roman" w:eastAsia="TimesNewRomanPSMT" w:cs="Times New Roman"/>
          <w:b w:val="false"/>
          <w:b w:val="false"/>
          <w:bCs w:val="false"/>
        </w:rPr>
      </w:pPr>
      <w:r>
        <w:rPr>
          <w:rFonts w:eastAsia="TimesNewRomanPSMT" w:cs="Times New Roman" w:ascii="Times New Roman" w:hAnsi="Times New Roman"/>
          <w:b w:val="false"/>
          <w:bCs w:val="false"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7.</w:t>
      </w:r>
    </w:p>
    <w:p>
      <w:pPr>
        <w:pStyle w:val="Normal"/>
        <w:tabs>
          <w:tab w:val="clear" w:pos="709"/>
        </w:tabs>
        <w:spacing w:lineRule="auto" w:line="276"/>
        <w:ind w:left="180" w:right="0" w:hanging="0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Usypianie ślepych miotów</w:t>
      </w:r>
    </w:p>
    <w:p>
      <w:pPr>
        <w:pStyle w:val="Normal"/>
        <w:numPr>
          <w:ilvl w:val="0"/>
          <w:numId w:val="13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Znalezione lub przygarnięte ślepe mioty zwierząt i te, które narodzą się w Punkcie Zatrzymań Zwierząt w miejscowości Ostrowo (dla których nie ma możliwości zapewnienia opiekuna) będą usypiane.</w:t>
      </w:r>
    </w:p>
    <w:p>
      <w:pPr>
        <w:pStyle w:val="Normal"/>
        <w:numPr>
          <w:ilvl w:val="0"/>
          <w:numId w:val="13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Usypianie ślepych miotów przeprowadza lekarz weterynarii współpracujący z Urzędem Miasta i Gminy w Mroczy.</w:t>
      </w:r>
    </w:p>
    <w:p>
      <w:pPr>
        <w:pStyle w:val="Normal"/>
        <w:numPr>
          <w:ilvl w:val="0"/>
          <w:numId w:val="13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Fakt uśpienia ślepych miotów odnotowuje się w ewidencji prowadzonej przez Referat Obsługi Komunalnej, Urzędu Miasta i Gminy w Mroczy.</w:t>
      </w:r>
    </w:p>
    <w:p>
      <w:pPr>
        <w:pStyle w:val="Normal"/>
        <w:numPr>
          <w:ilvl w:val="0"/>
          <w:numId w:val="13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Zwłoki uśpionych zwierząt będą odpowiednio zabezpieczone do czasu zabrania ich przez odpowiednie służby do tego przeznaczone, z którymi Gmina Mrocza ma podpisaną stosowną umowę.</w:t>
      </w:r>
    </w:p>
    <w:p>
      <w:pPr>
        <w:pStyle w:val="Normal"/>
        <w:numPr>
          <w:ilvl w:val="0"/>
          <w:numId w:val="13"/>
        </w:numPr>
        <w:tabs>
          <w:tab w:val="clear" w:pos="709"/>
        </w:tabs>
        <w:spacing w:lineRule="auto" w:line="276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 xml:space="preserve">Usypianie ślepych miotów, które urodzone zostały przez bezdomne zwierzęta przekazane do schroniska z terenu Miasta i Gminy Mrocza w ramach podpisanej umowy, to zadanie powierzone podmiotowi prowadzącemu schronisko. </w:t>
      </w:r>
    </w:p>
    <w:p>
      <w:pPr>
        <w:pStyle w:val="Normal"/>
        <w:tabs>
          <w:tab w:val="clear" w:pos="709"/>
        </w:tabs>
        <w:spacing w:lineRule="auto" w:line="276"/>
        <w:ind w:left="284" w:right="0" w:hanging="0"/>
        <w:jc w:val="center"/>
        <w:rPr>
          <w:rStyle w:val="Domylnaczcionkaakapitu"/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</w:r>
    </w:p>
    <w:p>
      <w:pPr>
        <w:pStyle w:val="Normal"/>
        <w:tabs>
          <w:tab w:val="clear" w:pos="709"/>
        </w:tabs>
        <w:spacing w:lineRule="auto" w:line="276"/>
        <w:ind w:left="284" w:right="0" w:hanging="0"/>
        <w:jc w:val="center"/>
        <w:rPr/>
      </w:pPr>
      <w:r>
        <w:rPr>
          <w:rStyle w:val="Domylnaczcionkaakapitu"/>
          <w:rFonts w:eastAsia="TimesNewRomanPS-BoldMT" w:cs="Times New Roman" w:ascii="Times New Roman" w:hAnsi="Times New Roman"/>
          <w:b/>
          <w:bCs/>
        </w:rPr>
        <w:t>§ 8.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Wskazanie gospodarstwa rolnego w celu zapewnienia miejsca dla zwierząt gospodarskich</w:t>
      </w:r>
    </w:p>
    <w:p>
      <w:pPr>
        <w:pStyle w:val="Normal"/>
        <w:numPr>
          <w:ilvl w:val="0"/>
          <w:numId w:val="14"/>
        </w:numPr>
        <w:spacing w:lineRule="auto" w:line="276"/>
        <w:rPr/>
      </w:pPr>
      <w:r>
        <w:rPr>
          <w:rStyle w:val="Domylnaczcionkaakapitu"/>
          <w:rFonts w:eastAsia="TimesNewRomanPSMT" w:cs="Times New Roman" w:ascii="Times New Roman" w:hAnsi="Times New Roman"/>
        </w:rPr>
        <w:t>Bezdomne zwierzęta gospodarskie zostaną umieszczone w jednym z dwóch gospodarstw</w:t>
      </w:r>
      <w:r>
        <w:rPr>
          <w:rStyle w:val="Domylnaczcionkaakapitu"/>
          <w:rFonts w:cs="Times New Roman" w:ascii="Times New Roman" w:hAnsi="Times New Roman"/>
        </w:rPr>
        <w:t>:</w:t>
      </w:r>
    </w:p>
    <w:p>
      <w:pPr>
        <w:pStyle w:val="Styl"/>
        <w:numPr>
          <w:ilvl w:val="0"/>
          <w:numId w:val="15"/>
        </w:numPr>
        <w:tabs>
          <w:tab w:val="clear" w:pos="709"/>
        </w:tabs>
        <w:spacing w:lineRule="auto" w:line="276" w:before="0" w:after="0"/>
        <w:jc w:val="both"/>
        <w:rPr/>
      </w:pPr>
      <w:r>
        <w:rPr>
          <w:rStyle w:val="Domylnaczcionkaakapitu"/>
          <w:rFonts w:cs="Times New Roman" w:ascii="Times New Roman" w:hAnsi="Times New Roman"/>
        </w:rPr>
        <w:t xml:space="preserve">Przedsiębiorstwo Rolno - Przemysłowe „Przem - Rol” Spółka z o.o. Modrakowo, Modrakowo 1, 89 </w:t>
      </w:r>
      <w:r>
        <w:rPr>
          <w:rStyle w:val="Domylnaczcionkaakapitu"/>
          <w:rFonts w:cs="Times New Roman" w:ascii="Times New Roman" w:hAnsi="Times New Roman"/>
          <w:b/>
        </w:rPr>
        <w:t>-</w:t>
      </w:r>
      <w:r>
        <w:rPr>
          <w:rStyle w:val="Domylnaczcionkaakapitu"/>
          <w:rFonts w:cs="Times New Roman" w:ascii="Times New Roman" w:hAnsi="Times New Roman"/>
        </w:rPr>
        <w:t xml:space="preserve"> 115 Mrocza, </w:t>
      </w:r>
    </w:p>
    <w:p>
      <w:pPr>
        <w:pStyle w:val="Styl"/>
        <w:numPr>
          <w:ilvl w:val="0"/>
          <w:numId w:val="15"/>
        </w:numPr>
        <w:tabs>
          <w:tab w:val="clear" w:pos="709"/>
        </w:tabs>
        <w:spacing w:lineRule="auto" w:line="276" w:before="0" w:after="0"/>
        <w:jc w:val="both"/>
        <w:rPr/>
      </w:pPr>
      <w:r>
        <w:rPr>
          <w:rStyle w:val="Domylnaczcionkaakapitu"/>
          <w:rFonts w:cs="Times New Roman" w:ascii="Times New Roman" w:hAnsi="Times New Roman"/>
        </w:rPr>
        <w:t xml:space="preserve">Rolnicza Spółdzielnia Produkcyjno - Usługowa Wyrza, Wyrza 9/1, 89 </w:t>
      </w:r>
      <w:r>
        <w:rPr>
          <w:rStyle w:val="Domylnaczcionkaakapitu"/>
          <w:rFonts w:cs="Times New Roman" w:ascii="Times New Roman" w:hAnsi="Times New Roman"/>
          <w:b/>
        </w:rPr>
        <w:t>-</w:t>
      </w:r>
      <w:r>
        <w:rPr>
          <w:rStyle w:val="Domylnaczcionkaakapitu"/>
          <w:rFonts w:cs="Times New Roman" w:ascii="Times New Roman" w:hAnsi="Times New Roman"/>
        </w:rPr>
        <w:t xml:space="preserve"> 115 Mrocza. </w:t>
      </w:r>
    </w:p>
    <w:p>
      <w:pPr>
        <w:pStyle w:val="Normal"/>
        <w:numPr>
          <w:ilvl w:val="0"/>
          <w:numId w:val="16"/>
        </w:numPr>
        <w:spacing w:lineRule="auto" w:line="276"/>
        <w:rPr/>
      </w:pPr>
      <w:r>
        <w:rPr>
          <w:rStyle w:val="Domylnaczcionkaakapitu"/>
          <w:rFonts w:eastAsia="TimesNewRomanPSMT" w:cs="Times New Roman" w:ascii="Times New Roman" w:hAnsi="Times New Roman"/>
        </w:rPr>
        <w:t>Jednocześnie z umieszczeniem zwierząt w gospodarstwie, Gmina Mrocza podejmie starania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>w zakresie znalezienia nowego właściciela lub opiekuna dla tych zwierząt.</w:t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/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/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/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/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9.</w:t>
      </w:r>
    </w:p>
    <w:p>
      <w:pPr>
        <w:pStyle w:val="Normal"/>
        <w:spacing w:lineRule="auto" w:line="276"/>
        <w:jc w:val="center"/>
        <w:rPr/>
      </w:pPr>
      <w:r>
        <w:rPr>
          <w:rStyle w:val="Domylnaczcionkaakapitu"/>
          <w:rFonts w:eastAsia="TimesNewRomanPSMT" w:cs="Times New Roman" w:ascii="Times New Roman" w:hAnsi="Times New Roman"/>
          <w:b/>
        </w:rPr>
        <w:t>Zapewnienie całodobowej opieki weterynaryjnej w przypadkach zdarzeń drogowych z udziałem zwierząt</w:t>
      </w:r>
    </w:p>
    <w:p>
      <w:pPr>
        <w:pStyle w:val="Styl"/>
        <w:spacing w:lineRule="auto" w:line="276"/>
        <w:ind w:left="0" w:right="0" w:firstLine="709"/>
        <w:jc w:val="both"/>
        <w:rPr/>
      </w:pPr>
      <w:r>
        <w:rPr>
          <w:rStyle w:val="Domylnaczcionkaakapitu"/>
          <w:rFonts w:eastAsia="TimesNewRomanPSMT" w:cs="Times New Roman" w:ascii="Times New Roman" w:hAnsi="Times New Roman"/>
        </w:rPr>
        <w:t>Zapewnienie całodobowej opieki weterynaryjnej w przypadkach zdarzeń drogowych z udziałem zwierząt,</w:t>
      </w:r>
      <w:r>
        <w:rPr>
          <w:rStyle w:val="Domylnaczcionkaakapitu"/>
          <w:rFonts w:eastAsia="TimesNewRomanPS-BoldMT" w:cs="Times New Roman" w:ascii="Times New Roman" w:hAnsi="Times New Roman"/>
        </w:rPr>
        <w:t xml:space="preserve"> </w:t>
      </w:r>
      <w:r>
        <w:rPr>
          <w:rStyle w:val="Domylnaczcionkaakapitu"/>
          <w:rFonts w:eastAsia="TimesNewRomanPSMT" w:cs="Times New Roman" w:ascii="Times New Roman" w:hAnsi="Times New Roman"/>
        </w:rPr>
        <w:t xml:space="preserve">realizowane jest </w:t>
      </w:r>
      <w:r>
        <w:rPr>
          <w:rStyle w:val="Domylnaczcionkaakapitu"/>
          <w:rFonts w:cs="Times New Roman" w:ascii="Times New Roman" w:hAnsi="Times New Roman"/>
          <w:color w:val="010000"/>
          <w:lang w:eastAsia="he-IL" w:bidi="he-IL"/>
        </w:rPr>
        <w:t xml:space="preserve">przez lekarza weterynarii świadczącego usługi w ramach prywatnej praktyki: Pana Andrzeja Podlaszewskiego, Gabinet Weterynaryjny, Witosław 32, 89 </w:t>
      </w:r>
      <w:r>
        <w:rPr>
          <w:rStyle w:val="Domylnaczcionkaakapitu"/>
          <w:rFonts w:cs="Times New Roman" w:ascii="Times New Roman" w:hAnsi="Times New Roman"/>
          <w:b/>
          <w:color w:val="010000"/>
          <w:lang w:eastAsia="he-IL" w:bidi="he-IL"/>
        </w:rPr>
        <w:t>-</w:t>
      </w:r>
      <w:r>
        <w:rPr>
          <w:rStyle w:val="Domylnaczcionkaakapitu"/>
          <w:rFonts w:cs="Times New Roman" w:ascii="Times New Roman" w:hAnsi="Times New Roman"/>
          <w:color w:val="010000"/>
          <w:lang w:eastAsia="he-IL" w:bidi="he-IL"/>
        </w:rPr>
        <w:t xml:space="preserve"> 115 Mrocza. Po uzgodnieniach z lekarzem weterynarii zapewnienie opieki odbywać się będzie na każde wezwanie.</w:t>
      </w:r>
    </w:p>
    <w:p>
      <w:pPr>
        <w:pStyle w:val="Styl"/>
        <w:spacing w:lineRule="auto" w:line="276"/>
        <w:ind w:left="0" w:right="0" w:firstLine="709"/>
        <w:jc w:val="both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NewRomanPS-BoldMT" w:cs="Times New Roman"/>
          <w:b/>
          <w:b/>
          <w:bCs/>
        </w:rPr>
      </w:pPr>
      <w:r>
        <w:rPr>
          <w:rFonts w:eastAsia="TimesNewRomanPS-BoldMT" w:cs="Times New Roman" w:ascii="Times New Roman" w:hAnsi="Times New Roman"/>
          <w:b/>
          <w:bCs/>
        </w:rPr>
        <w:t>§ 10.</w:t>
      </w:r>
    </w:p>
    <w:p>
      <w:pPr>
        <w:pStyle w:val="Normalny"/>
        <w:widowControl/>
        <w:suppressAutoHyphens w:val="false"/>
        <w:spacing w:lineRule="auto" w:line="276"/>
        <w:jc w:val="center"/>
        <w:textAlignment w:val="auto"/>
        <w:rPr/>
      </w:pPr>
      <w:r>
        <w:rPr>
          <w:rStyle w:val="Domylnaczcionkaakapitu"/>
          <w:rFonts w:cs="Times New Roman" w:ascii="Times New Roman" w:hAnsi="Times New Roman"/>
          <w:b/>
          <w:bCs/>
          <w:kern w:val="0"/>
          <w:lang w:bidi="ar-SA"/>
        </w:rPr>
        <w:t>Wskazanie środków finansowych przeznaczonych na realizację Programu oraz sposób         wydatkowania tych środków</w:t>
      </w:r>
    </w:p>
    <w:p>
      <w:pPr>
        <w:pStyle w:val="Akapitzlist"/>
        <w:widowControl/>
        <w:numPr>
          <w:ilvl w:val="0"/>
          <w:numId w:val="0"/>
        </w:numPr>
        <w:suppressAutoHyphens w:val="false"/>
        <w:spacing w:lineRule="auto" w:line="276"/>
        <w:ind w:left="720" w:right="0" w:hanging="0"/>
        <w:jc w:val="both"/>
        <w:textAlignment w:val="auto"/>
        <w:rPr/>
      </w:pPr>
      <w:r>
        <w:rPr>
          <w:rStyle w:val="Domylnaczcionkaakapitu"/>
          <w:rFonts w:eastAsia="TimesNewRomanPSMT" w:cs="Times New Roman" w:ascii="Times New Roman" w:hAnsi="Times New Roman"/>
        </w:rPr>
        <w:t>Na</w:t>
      </w:r>
      <w:r>
        <w:rPr>
          <w:rStyle w:val="Domylnaczcionkaakapitu"/>
          <w:rFonts w:cs="Times New Roman" w:ascii="Times New Roman" w:hAnsi="Times New Roman"/>
          <w:color w:val="010000"/>
          <w:lang w:eastAsia="he-IL" w:bidi="he-IL"/>
        </w:rPr>
        <w:t xml:space="preserve"> realizację Programu opieki nad zwierzętami bezdomnymi oraz zapobiegania bezdomności zwierząt na terenie Miasta i Gminy Mrocza, zostały zabezpieczone w budżecie Miasta i Gminy Mrocza na 2020 rok środki finansowe w wysokości 30.000,00 zł, które zostaną wydatkowane w sposób następujący: </w:t>
      </w:r>
    </w:p>
    <w:p>
      <w:pPr>
        <w:pStyle w:val="Akapitzlist"/>
        <w:widowControl/>
        <w:numPr>
          <w:ilvl w:val="0"/>
          <w:numId w:val="18"/>
        </w:numPr>
        <w:suppressAutoHyphens w:val="false"/>
        <w:spacing w:lineRule="auto" w:line="276" w:before="0" w:after="0"/>
        <w:ind w:left="1191" w:right="0" w:hanging="340"/>
        <w:jc w:val="both"/>
        <w:textAlignment w:val="auto"/>
        <w:rPr/>
      </w:pPr>
      <w:r>
        <w:rPr>
          <w:rStyle w:val="Domylnaczcionkaakapitu"/>
          <w:rFonts w:cs="Times New Roman" w:ascii="Times New Roman" w:hAnsi="Times New Roman"/>
          <w:kern w:val="0"/>
          <w:lang w:bidi="ar-SA"/>
        </w:rPr>
        <w:t>5.000,00 zł, to środki zabezpieczone w</w:t>
      </w:r>
      <w:r>
        <w:rPr>
          <w:rStyle w:val="Domylnaczcionkaakapitu"/>
          <w:rFonts w:eastAsia="TimesNewRomanPS-BoldMT" w:cs="Times New Roman" w:ascii="Times New Roman" w:hAnsi="Times New Roman"/>
          <w:bCs/>
        </w:rPr>
        <w:t xml:space="preserve"> § 4210/1 (zakup materiałów i wyposażenia), są to środki, które zostaną wydatkowane na zakup karmy dla zwierząt bezdomnych w tym wolno żyjących kotów oraz materiałów niezbędnych do prawidłowego funkcjonowania Punktu Zatrzymań Zwierząt w miejscowości Ostrowo,</w:t>
      </w:r>
    </w:p>
    <w:p>
      <w:pPr>
        <w:pStyle w:val="Akapitzlist"/>
        <w:widowControl/>
        <w:numPr>
          <w:ilvl w:val="0"/>
          <w:numId w:val="18"/>
        </w:numPr>
        <w:suppressAutoHyphens w:val="false"/>
        <w:spacing w:lineRule="auto" w:line="276" w:before="0" w:after="0"/>
        <w:ind w:left="1191" w:right="0" w:hanging="340"/>
        <w:jc w:val="both"/>
        <w:textAlignment w:val="auto"/>
        <w:rPr/>
      </w:pPr>
      <w:r>
        <w:rPr>
          <w:rStyle w:val="Domylnaczcionkaakapitu"/>
          <w:rFonts w:eastAsia="TimesNewRomanPS-BoldMT" w:cs="Times New Roman" w:ascii="Times New Roman" w:hAnsi="Times New Roman"/>
          <w:bCs/>
        </w:rPr>
        <w:t xml:space="preserve">25.000,00 zł, </w:t>
      </w:r>
      <w:r>
        <w:rPr>
          <w:rStyle w:val="Domylnaczcionkaakapitu"/>
          <w:rFonts w:cs="Times New Roman" w:ascii="Times New Roman" w:hAnsi="Times New Roman"/>
          <w:kern w:val="0"/>
          <w:lang w:bidi="ar-SA"/>
        </w:rPr>
        <w:t>to środki zabezpieczone w</w:t>
      </w:r>
      <w:r>
        <w:rPr>
          <w:rStyle w:val="Domylnaczcionkaakapitu"/>
          <w:rFonts w:eastAsia="TimesNewRomanPS-BoldMT" w:cs="Times New Roman" w:ascii="Times New Roman" w:hAnsi="Times New Roman"/>
          <w:bCs/>
        </w:rPr>
        <w:t xml:space="preserve"> § 4300/1 (zakup usług pozostałych), są to środki, które zostaną wydatkowane na utrzymanie zwierząt odebranych decyzją Burmistrza Miasta i Gminy Mrocza, utrzymanie odłowionych bezdomnych zwierząt przekazanych do schroniska, gospodarstwa rolnego oraz usługi weterynaryjne wykonywane przy ww. zwierzętach oraz wolno żyjących kotach.</w:t>
      </w:r>
    </w:p>
    <w:sectPr>
      <w:footerReference w:type="default" r:id="rId6"/>
      <w:type w:val="nextPage"/>
      <w:pgSz w:w="11906" w:h="16838"/>
      <w:pgMar w:left="1417" w:right="1417" w:header="0" w:top="1417" w:footer="1417" w:bottom="197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01"/>
    <w:family w:val="swiss"/>
    <w:pitch w:val="default"/>
  </w:font>
  <w:font w:name="Cambria">
    <w:charset w:val="01"/>
    <w:family w:val="swiss"/>
    <w:pitch w:val="default"/>
  </w:font>
  <w:font w:name="Times New Roman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Symbol">
    <w:charset w:val="01"/>
    <w:family w:val="swiss"/>
    <w:pitch w:val="default"/>
  </w:font>
  <w:font w:name="Tahoma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560"/>
        </w:tabs>
        <w:ind w:left="156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920"/>
        </w:tabs>
        <w:ind w:left="192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640"/>
        </w:tabs>
        <w:ind w:left="264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3000"/>
        </w:tabs>
        <w:ind w:left="300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720"/>
        </w:tabs>
        <w:ind w:left="372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4080"/>
        </w:tabs>
        <w:ind w:left="4080" w:hanging="360"/>
      </w:pPr>
      <w:rPr>
        <w:rFonts w:ascii="OpenSymbol" w:hAnsi="OpenSymbol" w:cs="OpenSymbol" w:hint="default"/>
        <w:rFonts w:cs="OpenSymbol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560"/>
        </w:tabs>
        <w:ind w:left="156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920"/>
        </w:tabs>
        <w:ind w:left="192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640"/>
        </w:tabs>
        <w:ind w:left="264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3000"/>
        </w:tabs>
        <w:ind w:left="300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720"/>
        </w:tabs>
        <w:ind w:left="372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4080"/>
        </w:tabs>
        <w:ind w:left="4080" w:hanging="360"/>
      </w:pPr>
      <w:rPr>
        <w:rFonts w:ascii="OpenSymbol" w:hAnsi="OpenSymbol" w:cs="OpenSymbol" w:hint="default"/>
        <w:rFonts w:cs="OpenSymbol"/>
      </w:rPr>
    </w:lvl>
  </w:abstractNum>
  <w:abstractNum w:abstractNumId="6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605"/>
        </w:tabs>
        <w:ind w:left="1605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965"/>
        </w:tabs>
        <w:ind w:left="1965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325"/>
        </w:tabs>
        <w:ind w:left="2325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685"/>
        </w:tabs>
        <w:ind w:left="2685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3045"/>
        </w:tabs>
        <w:ind w:left="3045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765"/>
        </w:tabs>
        <w:ind w:left="3765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4125"/>
        </w:tabs>
        <w:ind w:left="4125" w:hanging="360"/>
      </w:pPr>
      <w:rPr>
        <w:rFonts w:ascii="OpenSymbol" w:hAnsi="OpenSymbol" w:cs="OpenSymbol" w:hint="default"/>
        <w:rFonts w:cs="OpenSymbol"/>
      </w:rPr>
    </w:lvl>
  </w:abstractNum>
  <w:abstractNum w:abstractNumId="9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375"/>
        </w:tabs>
        <w:ind w:left="375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▪"/>
      <w:lvlJc w:val="left"/>
      <w:pPr>
        <w:tabs>
          <w:tab w:val="num" w:pos="1095"/>
        </w:tabs>
        <w:ind w:left="1095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1815"/>
        </w:tabs>
        <w:ind w:left="1815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175"/>
        </w:tabs>
        <w:ind w:left="2175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2895"/>
        </w:tabs>
        <w:ind w:left="2895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255"/>
        </w:tabs>
        <w:ind w:left="3255" w:hanging="360"/>
      </w:pPr>
      <w:rPr>
        <w:rFonts w:ascii="OpenSymbol" w:hAnsi="OpenSymbol" w:cs="OpenSymbol" w:hint="default"/>
        <w:rFonts w:cs="OpenSymbol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485"/>
        </w:tabs>
        <w:ind w:left="1485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845"/>
        </w:tabs>
        <w:ind w:left="1845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565"/>
        </w:tabs>
        <w:ind w:left="2565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925"/>
        </w:tabs>
        <w:ind w:left="2925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645"/>
        </w:tabs>
        <w:ind w:left="3645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4005"/>
        </w:tabs>
        <w:ind w:left="4005" w:hanging="360"/>
      </w:pPr>
      <w:rPr>
        <w:rFonts w:ascii="OpenSymbol" w:hAnsi="OpenSymbol" w:cs="OpenSymbol" w:hint="default"/>
        <w:rFonts w:cs="OpenSymbol"/>
      </w:rPr>
    </w:lvl>
  </w:abstractNum>
  <w:abstractNum w:abstractNumId="16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19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kern w:val="2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false"/>
      <w:overflowPunct w:val="false"/>
      <w:bidi w:val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zxx" w:eastAsia="zxx" w:bidi="zxx"/>
    </w:rPr>
  </w:style>
  <w:style w:type="paragraph" w:styleId="Nagwek1">
    <w:name w:val="Heading 1"/>
    <w:basedOn w:val="Normal"/>
    <w:next w:val="Normal"/>
    <w:qFormat/>
    <w:pPr>
      <w:suppressAutoHyphens w:val="true"/>
      <w:spacing w:lineRule="auto" w:line="360" w:before="600" w:after="0"/>
      <w:outlineLvl w:val="0"/>
    </w:pPr>
    <w:rPr>
      <w:rFonts w:ascii="Cambria" w:hAnsi="Cambria" w:eastAsia="Times New Roman" w:cs="Times New Roman"/>
      <w:b/>
      <w:bCs/>
      <w:i/>
      <w:iCs/>
      <w:sz w:val="32"/>
      <w:szCs w:val="32"/>
    </w:rPr>
  </w:style>
  <w:style w:type="paragraph" w:styleId="Nagwek2">
    <w:name w:val="Heading 2"/>
    <w:basedOn w:val="Normal"/>
    <w:next w:val="Normal"/>
    <w:qFormat/>
    <w:pPr>
      <w:suppressAutoHyphens w:val="true"/>
      <w:spacing w:lineRule="auto" w:line="360" w:before="320" w:after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qFormat/>
    <w:pPr>
      <w:suppressAutoHyphens w:val="true"/>
      <w:spacing w:lineRule="auto" w:line="360" w:before="320" w:after="0"/>
      <w:outlineLvl w:val="2"/>
    </w:pPr>
    <w:rPr>
      <w:rFonts w:ascii="Cambria" w:hAnsi="Cambria" w:eastAsia="Times New Roman" w:cs="Times New Roman"/>
      <w:b/>
      <w:bCs/>
      <w:i/>
      <w:iCs/>
      <w:sz w:val="26"/>
      <w:szCs w:val="26"/>
    </w:rPr>
  </w:style>
  <w:style w:type="paragraph" w:styleId="Nagwek4">
    <w:name w:val="Heading 4"/>
    <w:basedOn w:val="Normal"/>
    <w:next w:val="Normal"/>
    <w:qFormat/>
    <w:pPr>
      <w:suppressAutoHyphens w:val="true"/>
      <w:spacing w:lineRule="auto" w:line="360" w:before="280" w:after="0"/>
      <w:outlineLvl w:val="3"/>
    </w:pPr>
    <w:rPr>
      <w:rFonts w:ascii="Cambria" w:hAnsi="Cambria" w:eastAsia="Times New Roman" w:cs="Times New Roman"/>
      <w:b/>
      <w:bCs/>
      <w:i/>
      <w:iCs/>
    </w:rPr>
  </w:style>
  <w:style w:type="paragraph" w:styleId="Nagwek5">
    <w:name w:val="Heading 5"/>
    <w:basedOn w:val="Normal"/>
    <w:next w:val="Normal"/>
    <w:qFormat/>
    <w:pPr>
      <w:suppressAutoHyphens w:val="true"/>
      <w:spacing w:lineRule="auto" w:line="360" w:before="280" w:after="0"/>
      <w:outlineLvl w:val="4"/>
    </w:pPr>
    <w:rPr>
      <w:rFonts w:ascii="Cambria" w:hAnsi="Cambria" w:eastAsia="Times New Roman" w:cs="Times New Roman"/>
      <w:b/>
      <w:bCs/>
      <w:i/>
      <w:iCs/>
    </w:rPr>
  </w:style>
  <w:style w:type="paragraph" w:styleId="Nagwek6">
    <w:name w:val="Heading 6"/>
    <w:basedOn w:val="Normal"/>
    <w:next w:val="Normal"/>
    <w:qFormat/>
    <w:pPr>
      <w:suppressAutoHyphens w:val="true"/>
      <w:spacing w:lineRule="auto" w:line="360" w:before="280" w:after="80"/>
      <w:outlineLvl w:val="5"/>
    </w:pPr>
    <w:rPr>
      <w:rFonts w:ascii="Cambria" w:hAnsi="Cambria" w:eastAsia="Times New Roman" w:cs="Times New Roman"/>
      <w:b/>
      <w:bCs/>
      <w:i/>
      <w:iCs/>
    </w:rPr>
  </w:style>
  <w:style w:type="paragraph" w:styleId="Nagwek7">
    <w:name w:val="Heading 7"/>
    <w:basedOn w:val="Normal"/>
    <w:next w:val="Normal"/>
    <w:qFormat/>
    <w:pPr>
      <w:suppressAutoHyphens w:val="true"/>
      <w:spacing w:lineRule="auto" w:line="360" w:before="280" w:after="0"/>
      <w:outlineLvl w:val="6"/>
    </w:pPr>
    <w:rPr>
      <w:rFonts w:ascii="Cambria" w:hAnsi="Cambria" w:eastAsia="Times New Roman" w:cs="Times New Roman"/>
      <w:b/>
      <w:bCs/>
      <w:i/>
      <w:iCs/>
      <w:sz w:val="20"/>
      <w:szCs w:val="20"/>
    </w:rPr>
  </w:style>
  <w:style w:type="paragraph" w:styleId="Nagwek8">
    <w:name w:val="Heading 8"/>
    <w:basedOn w:val="Normal"/>
    <w:next w:val="Normal"/>
    <w:qFormat/>
    <w:pPr>
      <w:suppressAutoHyphens w:val="true"/>
      <w:spacing w:lineRule="auto" w:line="360" w:before="280" w:after="0"/>
      <w:outlineLvl w:val="7"/>
    </w:pPr>
    <w:rPr>
      <w:rFonts w:ascii="Cambria" w:hAnsi="Cambria" w:eastAsia="Times New Roman" w:cs="Times New Roman"/>
      <w:b/>
      <w:bCs/>
      <w:i/>
      <w:iCs/>
      <w:sz w:val="18"/>
      <w:szCs w:val="18"/>
    </w:rPr>
  </w:style>
  <w:style w:type="paragraph" w:styleId="Nagwek9">
    <w:name w:val="Heading 9"/>
    <w:basedOn w:val="Normal"/>
    <w:next w:val="Normal"/>
    <w:qFormat/>
    <w:pPr>
      <w:suppressAutoHyphens w:val="true"/>
      <w:spacing w:lineRule="auto" w:line="360" w:before="280" w:after="0"/>
      <w:outlineLvl w:val="8"/>
    </w:pPr>
    <w:rPr>
      <w:rFonts w:ascii="Cambria" w:hAnsi="Cambria" w:eastAsia="Times New Roman" w:cs="Times New Roman"/>
      <w:i/>
      <w:iCs/>
      <w:sz w:val="18"/>
      <w:szCs w:val="18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FontStyle22">
    <w:name w:val="Font Style22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Znakiprzypiswdolnych">
    <w:name w:val="Znaki przypisów dolnych"/>
    <w:qFormat/>
    <w:rPr/>
  </w:style>
  <w:style w:type="character" w:styleId="WWCharLFO10LVL9">
    <w:name w:val="WW_CharLFO10LVL9"/>
    <w:qFormat/>
    <w:rPr>
      <w:rFonts w:ascii="Wingdings" w:hAnsi="Wingdings"/>
    </w:rPr>
  </w:style>
  <w:style w:type="character" w:styleId="WWCharLFO10LVL8">
    <w:name w:val="WW_CharLFO10LVL8"/>
    <w:qFormat/>
    <w:rPr>
      <w:rFonts w:ascii="Courier New" w:hAnsi="Courier New" w:cs="Courier New"/>
    </w:rPr>
  </w:style>
  <w:style w:type="character" w:styleId="WWCharLFO10LVL7">
    <w:name w:val="WW_CharLFO10LVL7"/>
    <w:qFormat/>
    <w:rPr>
      <w:rFonts w:ascii="Symbol" w:hAnsi="Symbol"/>
    </w:rPr>
  </w:style>
  <w:style w:type="character" w:styleId="WWCharLFO10LVL6">
    <w:name w:val="WW_CharLFO10LVL6"/>
    <w:qFormat/>
    <w:rPr>
      <w:rFonts w:ascii="Wingdings" w:hAnsi="Wingdings"/>
    </w:rPr>
  </w:style>
  <w:style w:type="character" w:styleId="WWCharLFO10LVL5">
    <w:name w:val="WW_CharLFO10LVL5"/>
    <w:qFormat/>
    <w:rPr>
      <w:rFonts w:ascii="Courier New" w:hAnsi="Courier New" w:cs="Courier New"/>
    </w:rPr>
  </w:style>
  <w:style w:type="character" w:styleId="WWCharLFO10LVL4">
    <w:name w:val="WW_CharLFO10LVL4"/>
    <w:qFormat/>
    <w:rPr>
      <w:rFonts w:ascii="Symbol" w:hAnsi="Symbol"/>
    </w:rPr>
  </w:style>
  <w:style w:type="character" w:styleId="WWCharLFO10LVL3">
    <w:name w:val="WW_CharLFO10LVL3"/>
    <w:qFormat/>
    <w:rPr>
      <w:rFonts w:ascii="Wingdings" w:hAnsi="Wingdings"/>
    </w:rPr>
  </w:style>
  <w:style w:type="character" w:styleId="WWCharLFO10LVL2">
    <w:name w:val="WW_CharLFO10LVL2"/>
    <w:qFormat/>
    <w:rPr>
      <w:rFonts w:ascii="Courier New" w:hAnsi="Courier New" w:cs="Courier New"/>
    </w:rPr>
  </w:style>
  <w:style w:type="character" w:styleId="WWCharLFO10LVL1">
    <w:name w:val="WW_CharLFO10LVL1"/>
    <w:qFormat/>
    <w:rPr>
      <w:rFonts w:ascii="Symbol" w:hAnsi="Symbol"/>
      <w:sz w:val="16"/>
      <w:szCs w:val="16"/>
    </w:rPr>
  </w:style>
  <w:style w:type="character" w:styleId="WWCharLFO9LVL9">
    <w:name w:val="WW_CharLFO9LVL9"/>
    <w:qFormat/>
    <w:rPr>
      <w:rFonts w:ascii="Wingdings" w:hAnsi="Wingdings"/>
    </w:rPr>
  </w:style>
  <w:style w:type="character" w:styleId="WWCharLFO9LVL8">
    <w:name w:val="WW_CharLFO9LVL8"/>
    <w:qFormat/>
    <w:rPr>
      <w:rFonts w:ascii="Courier New" w:hAnsi="Courier New" w:cs="Courier New"/>
    </w:rPr>
  </w:style>
  <w:style w:type="character" w:styleId="WWCharLFO9LVL7">
    <w:name w:val="WW_CharLFO9LVL7"/>
    <w:qFormat/>
    <w:rPr>
      <w:rFonts w:ascii="Symbol" w:hAnsi="Symbol"/>
    </w:rPr>
  </w:style>
  <w:style w:type="character" w:styleId="WWCharLFO9LVL6">
    <w:name w:val="WW_CharLFO9LVL6"/>
    <w:qFormat/>
    <w:rPr>
      <w:rFonts w:ascii="Wingdings" w:hAnsi="Wingdings"/>
    </w:rPr>
  </w:style>
  <w:style w:type="character" w:styleId="WWCharLFO9LVL5">
    <w:name w:val="WW_CharLFO9LVL5"/>
    <w:qFormat/>
    <w:rPr>
      <w:rFonts w:ascii="Courier New" w:hAnsi="Courier New" w:cs="Courier New"/>
    </w:rPr>
  </w:style>
  <w:style w:type="character" w:styleId="WWCharLFO9LVL4">
    <w:name w:val="WW_CharLFO9LVL4"/>
    <w:qFormat/>
    <w:rPr>
      <w:rFonts w:ascii="Symbol" w:hAnsi="Symbol"/>
    </w:rPr>
  </w:style>
  <w:style w:type="character" w:styleId="WWCharLFO9LVL3">
    <w:name w:val="WW_CharLFO9LVL3"/>
    <w:qFormat/>
    <w:rPr>
      <w:rFonts w:ascii="Wingdings" w:hAnsi="Wingdings"/>
    </w:rPr>
  </w:style>
  <w:style w:type="character" w:styleId="WWCharLFO9LVL2">
    <w:name w:val="WW_CharLFO9LVL2"/>
    <w:qFormat/>
    <w:rPr>
      <w:rFonts w:ascii="Courier New" w:hAnsi="Courier New" w:cs="Courier New"/>
    </w:rPr>
  </w:style>
  <w:style w:type="character" w:styleId="WWCharLFO9LVL1">
    <w:name w:val="WW_CharLFO9LVL1"/>
    <w:qFormat/>
    <w:rPr>
      <w:rFonts w:ascii="Symbol" w:hAnsi="Symbol"/>
      <w:sz w:val="16"/>
      <w:szCs w:val="16"/>
    </w:rPr>
  </w:style>
  <w:style w:type="character" w:styleId="WWCharLFO8LVL2">
    <w:name w:val="WW_CharLFO8LVL2"/>
    <w:qFormat/>
    <w:rPr>
      <w:rFonts w:ascii="Symbol" w:hAnsi="Symbol"/>
      <w:sz w:val="16"/>
      <w:szCs w:val="16"/>
    </w:rPr>
  </w:style>
  <w:style w:type="character" w:styleId="WWCharLFO8LVL1">
    <w:name w:val="WW_CharLFO8LVL1"/>
    <w:qFormat/>
    <w:rPr>
      <w:rFonts w:ascii="Symbol" w:hAnsi="Symbol"/>
      <w:sz w:val="16"/>
      <w:szCs w:val="16"/>
    </w:rPr>
  </w:style>
  <w:style w:type="character" w:styleId="WWCharLFO4LVL2">
    <w:name w:val="WW_CharLFO4LVL2"/>
    <w:qFormat/>
    <w:rPr>
      <w:rFonts w:ascii="Symbol" w:hAnsi="Symbol"/>
      <w:sz w:val="16"/>
      <w:szCs w:val="16"/>
    </w:rPr>
  </w:style>
  <w:style w:type="character" w:styleId="WWCharLFO1LVL1">
    <w:name w:val="WW_CharLFO1LVL1"/>
    <w:qFormat/>
    <w:rPr>
      <w:rFonts w:ascii="Times New Roman" w:hAnsi="Times New Roman" w:cs="Times New Roman"/>
      <w:color w:val="010000"/>
    </w:rPr>
  </w:style>
  <w:style w:type="character" w:styleId="TekstdymkaZnak">
    <w:name w:val="Tekst dymka Znak"/>
    <w:basedOn w:val="Domylnaczcionkaakapitu"/>
    <w:qFormat/>
    <w:rPr>
      <w:rFonts w:ascii="Tahoma" w:hAnsi="Tahoma"/>
      <w:sz w:val="16"/>
      <w:szCs w:val="14"/>
    </w:rPr>
  </w:style>
  <w:style w:type="character" w:styleId="Hipercze">
    <w:name w:val="Hiperłącze"/>
    <w:basedOn w:val="Domylnaczcionkaakapitu"/>
    <w:qFormat/>
    <w:rPr>
      <w:color w:val="0000FF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>
      <w:rFonts w:cs="Times New Roman"/>
      <w:color w:val="01000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Times New Roman"/>
      <w:color w:val="010000"/>
    </w:rPr>
  </w:style>
  <w:style w:type="character" w:styleId="Znakinumeracji">
    <w:name w:val="Znaki numeracji"/>
    <w:qFormat/>
    <w:rPr/>
  </w:style>
  <w:style w:type="character" w:styleId="Nagwek1Znak">
    <w:name w:val="Nagłówek 1 Znak"/>
    <w:basedOn w:val="Domylnaczcionkaakapitu"/>
    <w:qFormat/>
    <w:rPr>
      <w:rFonts w:ascii="Cambria" w:hAnsi="Cambria" w:eastAsia="Times New Roman" w:cs="Times New Roman"/>
      <w:b/>
      <w:bCs/>
      <w:i/>
      <w:iCs/>
      <w:sz w:val="32"/>
      <w:szCs w:val="32"/>
    </w:rPr>
  </w:style>
  <w:style w:type="character" w:styleId="Nagwek2Znak">
    <w:name w:val="Nagłówek 2 Znak"/>
    <w:basedOn w:val="Domylnaczcionkaakapitu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Nagwek3Znak">
    <w:name w:val="Nagłówek 3 Znak"/>
    <w:basedOn w:val="Domylnaczcionkaakapitu"/>
    <w:qFormat/>
    <w:rPr>
      <w:rFonts w:ascii="Cambria" w:hAnsi="Cambria" w:eastAsia="Times New Roman" w:cs="Times New Roman"/>
      <w:b/>
      <w:bCs/>
      <w:i/>
      <w:iCs/>
      <w:sz w:val="26"/>
      <w:szCs w:val="26"/>
    </w:rPr>
  </w:style>
  <w:style w:type="character" w:styleId="Nagwek4Znak">
    <w:name w:val="Nagłówek 4 Znak"/>
    <w:basedOn w:val="Domylnaczcionkaakapitu"/>
    <w:qFormat/>
    <w:rPr>
      <w:rFonts w:ascii="Cambria" w:hAnsi="Cambria" w:eastAsia="Times New Roman" w:cs="Times New Roman"/>
      <w:b/>
      <w:bCs/>
      <w:i/>
      <w:iCs/>
      <w:sz w:val="24"/>
      <w:szCs w:val="24"/>
    </w:rPr>
  </w:style>
  <w:style w:type="character" w:styleId="Nagwek5Znak">
    <w:name w:val="Nagłówek 5 Znak"/>
    <w:basedOn w:val="Domylnaczcionkaakapitu"/>
    <w:qFormat/>
    <w:rPr>
      <w:rFonts w:ascii="Cambria" w:hAnsi="Cambria" w:eastAsia="Times New Roman" w:cs="Times New Roman"/>
      <w:b/>
      <w:bCs/>
      <w:i/>
      <w:iCs/>
    </w:rPr>
  </w:style>
  <w:style w:type="character" w:styleId="Nagwek6Znak">
    <w:name w:val="Nagłówek 6 Znak"/>
    <w:basedOn w:val="Domylnaczcionkaakapitu"/>
    <w:qFormat/>
    <w:rPr>
      <w:rFonts w:ascii="Cambria" w:hAnsi="Cambria" w:eastAsia="Times New Roman" w:cs="Times New Roman"/>
      <w:b/>
      <w:bCs/>
      <w:i/>
      <w:iCs/>
    </w:rPr>
  </w:style>
  <w:style w:type="character" w:styleId="Nagwek7Znak">
    <w:name w:val="Nagłówek 7 Znak"/>
    <w:basedOn w:val="Domylnaczcionkaakapitu"/>
    <w:qFormat/>
    <w:rPr>
      <w:rFonts w:ascii="Cambria" w:hAnsi="Cambria" w:eastAsia="Times New Roman" w:cs="Times New Roman"/>
      <w:b/>
      <w:bCs/>
      <w:i/>
      <w:iCs/>
      <w:sz w:val="20"/>
      <w:szCs w:val="20"/>
    </w:rPr>
  </w:style>
  <w:style w:type="character" w:styleId="Nagwek8Znak">
    <w:name w:val="Nagłówek 8 Znak"/>
    <w:basedOn w:val="Domylnaczcionkaakapitu"/>
    <w:qFormat/>
    <w:rPr>
      <w:rFonts w:ascii="Cambria" w:hAnsi="Cambria" w:eastAsia="Times New Roman" w:cs="Times New Roman"/>
      <w:b/>
      <w:bCs/>
      <w:i/>
      <w:iCs/>
      <w:sz w:val="18"/>
      <w:szCs w:val="18"/>
    </w:rPr>
  </w:style>
  <w:style w:type="character" w:styleId="Nagwek9Znak">
    <w:name w:val="Nagłówek 9 Znak"/>
    <w:basedOn w:val="Domylnaczcionkaakapitu"/>
    <w:qFormat/>
    <w:rPr>
      <w:rFonts w:ascii="Cambria" w:hAnsi="Cambria" w:eastAsia="Times New Roman" w:cs="Times New Roman"/>
      <w:i/>
      <w:iCs/>
      <w:sz w:val="18"/>
      <w:szCs w:val="18"/>
    </w:rPr>
  </w:style>
  <w:style w:type="character" w:styleId="TytuZnak">
    <w:name w:val="Tytuł Znak"/>
    <w:basedOn w:val="Domylnaczcionkaakapitu"/>
    <w:qFormat/>
    <w:rPr>
      <w:rFonts w:ascii="Cambria" w:hAnsi="Cambria" w:eastAsia="Times New Roman" w:cs="Times New Roman"/>
      <w:b/>
      <w:bCs/>
      <w:i/>
      <w:iCs/>
      <w:spacing w:val="10"/>
      <w:sz w:val="60"/>
      <w:szCs w:val="60"/>
    </w:rPr>
  </w:style>
  <w:style w:type="character" w:styleId="PodtytuZnak">
    <w:name w:val="Podtytuł Znak"/>
    <w:basedOn w:val="Domylnaczcionkaakapitu"/>
    <w:qFormat/>
    <w:rPr>
      <w:i/>
      <w:iCs/>
      <w:color w:val="808080"/>
      <w:spacing w:val="10"/>
      <w:sz w:val="24"/>
      <w:szCs w:val="24"/>
    </w:rPr>
  </w:style>
  <w:style w:type="character" w:styleId="Mocnowyrniony">
    <w:name w:val="Mocno wyróżniony"/>
    <w:qFormat/>
    <w:rPr>
      <w:b/>
      <w:bCs/>
      <w:spacing w:val="0"/>
    </w:rPr>
  </w:style>
  <w:style w:type="character" w:styleId="Uwydatnienie">
    <w:name w:val="Uwydatnienie"/>
    <w:qFormat/>
    <w:rPr>
      <w:b/>
      <w:bCs/>
      <w:i/>
      <w:iCs/>
      <w:color w:val="000000"/>
    </w:rPr>
  </w:style>
  <w:style w:type="character" w:styleId="CytatZnak">
    <w:name w:val="Cytat Znak"/>
    <w:basedOn w:val="Domylnaczcionkaakapitu"/>
    <w:qFormat/>
    <w:rPr>
      <w:rFonts w:ascii="Calibri" w:hAnsi="Calibri" w:cs="Calibri"/>
      <w:color w:val="5A5A5A"/>
    </w:rPr>
  </w:style>
  <w:style w:type="character" w:styleId="CytatintensywnyZnak">
    <w:name w:val="Cytat intensywny Znak"/>
    <w:basedOn w:val="Domylnaczcionkaakapitu"/>
    <w:qFormat/>
    <w:rPr>
      <w:rFonts w:ascii="Cambria" w:hAnsi="Cambria" w:eastAsia="Times New Roman" w:cs="Times New Roman"/>
      <w:i/>
      <w:iCs/>
      <w:sz w:val="20"/>
      <w:szCs w:val="20"/>
    </w:rPr>
  </w:style>
  <w:style w:type="character" w:styleId="Wyrnieniedelikatne">
    <w:name w:val="Wyróżnienie delikatne"/>
    <w:qFormat/>
    <w:rPr>
      <w:i/>
      <w:iCs/>
      <w:color w:val="5A5A5A"/>
    </w:rPr>
  </w:style>
  <w:style w:type="character" w:styleId="Wyrnienieintensywne">
    <w:name w:val="Wyróżnienie intensywne"/>
    <w:qFormat/>
    <w:rPr>
      <w:b/>
      <w:bCs/>
      <w:i/>
      <w:iCs/>
      <w:color w:val="000000"/>
      <w:u w:val="single"/>
    </w:rPr>
  </w:style>
  <w:style w:type="character" w:styleId="Odwoaniedelikatne">
    <w:name w:val="Odwołanie delikatne"/>
    <w:qFormat/>
    <w:rPr>
      <w:smallCaps/>
    </w:rPr>
  </w:style>
  <w:style w:type="character" w:styleId="Odwoanieintensywne">
    <w:name w:val="Odwołanie intensywne"/>
    <w:qFormat/>
    <w:rPr>
      <w:b/>
      <w:bCs/>
      <w:smallCaps/>
      <w:color w:val="000000"/>
    </w:rPr>
  </w:style>
  <w:style w:type="character" w:styleId="Tytuksiki">
    <w:name w:val="Tytuł książki"/>
    <w:qFormat/>
    <w:rPr>
      <w:rFonts w:ascii="Cambria" w:hAnsi="Cambria" w:eastAsia="Times New Roman" w:cs="Times New Roman"/>
      <w:b/>
      <w:bCs/>
      <w:smallCaps/>
      <w:color w:val="000000"/>
      <w:u w:val="single"/>
    </w:rPr>
  </w:style>
  <w:style w:type="character" w:styleId="ListLabel1">
    <w:name w:val="ListLabel 1"/>
    <w:qFormat/>
    <w:rPr>
      <w:rFonts w:cs="Times New Roman"/>
      <w:color w:val="010000"/>
    </w:rPr>
  </w:style>
  <w:style w:type="character" w:styleId="Odwoanieprzypisudolnego">
    <w:name w:val="Odwołanie przypisu dolnego"/>
    <w:qFormat/>
    <w:rPr>
      <w:sz w:val="16"/>
    </w:rPr>
  </w:style>
  <w:style w:type="character" w:styleId="TekstprzypisudolnegoZnak">
    <w:name w:val="Tekst przypisu dolnego Znak"/>
    <w:qFormat/>
    <w:rPr>
      <w:sz w:val="20"/>
      <w:szCs w:val="20"/>
    </w:rPr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8Num2z0">
    <w:name w:val="WW8Num2z0"/>
    <w:qFormat/>
    <w:rPr>
      <w:rFonts w:cs="Times New Roman"/>
      <w:color w:val="010000"/>
      <w:sz w:val="24"/>
      <w:szCs w:val="24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8Num1z0">
    <w:name w:val="WW8Num1z0"/>
    <w:qFormat/>
    <w:rPr>
      <w:rFonts w:ascii="Times New Roman" w:hAnsi="Times New Roman" w:cs="Times New Roman"/>
      <w:color w:val="010000"/>
    </w:rPr>
  </w:style>
  <w:style w:type="character" w:styleId="Domylnaczcionkaakapitu">
    <w:name w:val="Domyślna czcionka akapitu"/>
    <w:qFormat/>
    <w:rPr/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ascii="Times New Roman" w:hAnsi="Times New Roman"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ListLabel37">
    <w:name w:val="ListLabel 37"/>
    <w:qFormat/>
    <w:rPr>
      <w:rFonts w:cs="OpenSymbol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OpenSymbol"/>
    </w:rPr>
  </w:style>
  <w:style w:type="character" w:styleId="ListLabel47">
    <w:name w:val="ListLabel 47"/>
    <w:qFormat/>
    <w:rPr>
      <w:rFonts w:cs="OpenSymbol"/>
    </w:rPr>
  </w:style>
  <w:style w:type="character" w:styleId="ListLabel48">
    <w:name w:val="ListLabel 48"/>
    <w:qFormat/>
    <w:rPr>
      <w:rFonts w:cs="OpenSymbol"/>
    </w:rPr>
  </w:style>
  <w:style w:type="character" w:styleId="ListLabel49">
    <w:name w:val="ListLabel 49"/>
    <w:qFormat/>
    <w:rPr>
      <w:rFonts w:cs="OpenSymbol"/>
    </w:rPr>
  </w:style>
  <w:style w:type="character" w:styleId="ListLabel50">
    <w:name w:val="ListLabel 50"/>
    <w:qFormat/>
    <w:rPr>
      <w:rFonts w:cs="OpenSymbol"/>
    </w:rPr>
  </w:style>
  <w:style w:type="character" w:styleId="ListLabel51">
    <w:name w:val="ListLabel 51"/>
    <w:qFormat/>
    <w:rPr>
      <w:rFonts w:cs="OpenSymbol"/>
    </w:rPr>
  </w:style>
  <w:style w:type="character" w:styleId="ListLabel52">
    <w:name w:val="ListLabel 52"/>
    <w:qFormat/>
    <w:rPr>
      <w:rFonts w:cs="OpenSymbol"/>
    </w:rPr>
  </w:style>
  <w:style w:type="character" w:styleId="ListLabel53">
    <w:name w:val="ListLabel 53"/>
    <w:qFormat/>
    <w:rPr>
      <w:rFonts w:cs="OpenSymbol"/>
    </w:rPr>
  </w:style>
  <w:style w:type="character" w:styleId="ListLabel54">
    <w:name w:val="ListLabel 54"/>
    <w:qFormat/>
    <w:rPr>
      <w:rFonts w:cs="OpenSymbol"/>
    </w:rPr>
  </w:style>
  <w:style w:type="character" w:styleId="ListLabel55">
    <w:name w:val="ListLabel 55"/>
    <w:qFormat/>
    <w:rPr>
      <w:rFonts w:cs="OpenSymbol"/>
    </w:rPr>
  </w:style>
  <w:style w:type="character" w:styleId="ListLabel56">
    <w:name w:val="ListLabel 56"/>
    <w:qFormat/>
    <w:rPr>
      <w:rFonts w:cs="OpenSymbol"/>
    </w:rPr>
  </w:style>
  <w:style w:type="character" w:styleId="ListLabel57">
    <w:name w:val="ListLabel 57"/>
    <w:qFormat/>
    <w:rPr>
      <w:rFonts w:cs="OpenSymbol"/>
    </w:rPr>
  </w:style>
  <w:style w:type="character" w:styleId="ListLabel58">
    <w:name w:val="ListLabel 58"/>
    <w:qFormat/>
    <w:rPr>
      <w:rFonts w:ascii="Times New Roman" w:hAnsi="Times New Roman" w:eastAsia="TimesNewRomanPSMT" w:cs="Times New Roman"/>
      <w:lang w:eastAsia="he-IL" w:bidi="he-IL"/>
    </w:rPr>
  </w:style>
  <w:style w:type="character" w:styleId="ListLabel59">
    <w:name w:val="ListLabel 59"/>
    <w:qFormat/>
    <w:rPr>
      <w:rFonts w:ascii="Times New Roman" w:hAnsi="Times New Roman" w:cs="Times New Roman"/>
      <w:lang w:eastAsia="he-IL" w:bidi="he-I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Przypiskocowy">
    <w:name w:val="Endnote Text"/>
    <w:basedOn w:val="Normal"/>
    <w:pPr>
      <w:suppressLineNumbers/>
      <w:ind w:left="339" w:right="0" w:hanging="339"/>
    </w:pPr>
    <w:rPr>
      <w:sz w:val="20"/>
      <w:szCs w:val="20"/>
    </w:rPr>
  </w:style>
  <w:style w:type="paragraph" w:styleId="Przypisdolny">
    <w:name w:val="Footnote Text"/>
    <w:basedOn w:val="Normal"/>
    <w:pPr>
      <w:suppressLineNumbers/>
      <w:ind w:left="339" w:right="0" w:hanging="339"/>
    </w:pPr>
    <w:rPr>
      <w:sz w:val="20"/>
      <w:szCs w:val="20"/>
    </w:rPr>
  </w:style>
  <w:style w:type="paragraph" w:styleId="Stopk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Tekstdymka">
    <w:name w:val="Tekst dymka"/>
    <w:basedOn w:val="Normalny"/>
    <w:qFormat/>
    <w:pPr>
      <w:suppressAutoHyphens w:val="true"/>
    </w:pPr>
    <w:rPr>
      <w:rFonts w:ascii="Tahoma" w:hAnsi="Tahoma"/>
      <w:sz w:val="16"/>
      <w:szCs w:val="14"/>
    </w:rPr>
  </w:style>
  <w:style w:type="paragraph" w:styleId="Nagwek11">
    <w:name w:val="Nagłówek1"/>
    <w:basedOn w:val="Normal"/>
    <w:next w:val="Tretekstu"/>
    <w:qFormat/>
    <w:pPr>
      <w:keepNext w:val="true"/>
      <w:suppressAutoHyphens w:val="true"/>
      <w:spacing w:before="240" w:after="120"/>
    </w:pPr>
    <w:rPr>
      <w:rFonts w:ascii="Arial" w:hAnsi="Arial" w:cs="Tahoma"/>
      <w:sz w:val="28"/>
      <w:szCs w:val="28"/>
    </w:rPr>
  </w:style>
  <w:style w:type="paragraph" w:styleId="Legenda">
    <w:name w:val="Legenda"/>
    <w:basedOn w:val="Normal"/>
    <w:next w:val="Normal"/>
    <w:qFormat/>
    <w:pPr>
      <w:suppressAutoHyphens w:val="true"/>
    </w:pPr>
    <w:rPr>
      <w:b/>
      <w:bCs/>
      <w:sz w:val="18"/>
      <w:szCs w:val="18"/>
    </w:rPr>
  </w:style>
  <w:style w:type="paragraph" w:styleId="Tytu">
    <w:name w:val="Title"/>
    <w:basedOn w:val="Normal"/>
    <w:next w:val="Normal"/>
    <w:qFormat/>
    <w:pPr>
      <w:suppressAutoHyphens w:val="true"/>
    </w:pPr>
    <w:rPr>
      <w:rFonts w:ascii="Cambria" w:hAnsi="Cambria" w:eastAsia="Times New Roman" w:cs="Times New Roman"/>
      <w:b/>
      <w:bCs/>
      <w:i/>
      <w:iCs/>
      <w:spacing w:val="10"/>
      <w:sz w:val="60"/>
      <w:szCs w:val="60"/>
    </w:rPr>
  </w:style>
  <w:style w:type="paragraph" w:styleId="Podtytu">
    <w:name w:val="Subtitle"/>
    <w:basedOn w:val="Normal"/>
    <w:next w:val="Normal"/>
    <w:qFormat/>
    <w:pPr>
      <w:suppressAutoHyphens w:val="true"/>
      <w:spacing w:before="0" w:after="320"/>
      <w:jc w:val="right"/>
    </w:pPr>
    <w:rPr>
      <w:i/>
      <w:iCs/>
      <w:color w:val="808080"/>
      <w:spacing w:val="10"/>
    </w:rPr>
  </w:style>
  <w:style w:type="paragraph" w:styleId="Bezodstpw">
    <w:name w:val="Bez odstępów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0"/>
      <w:ind w:left="720" w:right="0" w:firstLine="360"/>
    </w:pPr>
    <w:rPr/>
  </w:style>
  <w:style w:type="paragraph" w:styleId="Cytaty">
    <w:name w:val="Cytaty"/>
    <w:basedOn w:val="Normal"/>
    <w:next w:val="Normal"/>
    <w:qFormat/>
    <w:pPr>
      <w:suppressAutoHyphens w:val="true"/>
    </w:pPr>
    <w:rPr>
      <w:color w:val="5A5A5A"/>
    </w:rPr>
  </w:style>
  <w:style w:type="paragraph" w:styleId="Cytatintensywny">
    <w:name w:val="Cytat intensywny"/>
    <w:basedOn w:val="Normal"/>
    <w:next w:val="Normal"/>
    <w:qFormat/>
    <w:pPr>
      <w:tabs>
        <w:tab w:val="clear" w:pos="709"/>
      </w:tabs>
      <w:suppressAutoHyphens w:val="true"/>
      <w:spacing w:before="320" w:after="480"/>
      <w:ind w:left="720" w:right="720" w:hanging="0"/>
      <w:jc w:val="center"/>
    </w:pPr>
    <w:rPr>
      <w:rFonts w:ascii="Cambria" w:hAnsi="Cambria" w:eastAsia="Times New Roman" w:cs="Times New Roman"/>
      <w:i/>
      <w:iCs/>
      <w:sz w:val="20"/>
      <w:szCs w:val="20"/>
    </w:rPr>
  </w:style>
  <w:style w:type="paragraph" w:styleId="TOAHeading">
    <w:name w:val="TOA Heading"/>
    <w:basedOn w:val="Nagwek1"/>
    <w:next w:val="Normal"/>
    <w:qFormat/>
    <w:pPr>
      <w:suppressAutoHyphens w:val="true"/>
      <w:spacing w:before="0" w:after="0"/>
      <w:outlineLvl w:val="0"/>
    </w:pPr>
    <w:rPr/>
  </w:style>
  <w:style w:type="paragraph" w:styleId="Tekstprzypisudolnego">
    <w:name w:val="Tekst przypisu dolnego"/>
    <w:qFormat/>
    <w:pPr>
      <w:widowControl/>
      <w:suppressAutoHyphens w:val="true"/>
      <w:overflowPunct w:val="false"/>
      <w:bidi w:val="0"/>
      <w:spacing w:lineRule="atLeast" w:line="100"/>
      <w:jc w:val="left"/>
      <w:textAlignment w:val="baseline"/>
    </w:pPr>
    <w:rPr>
      <w:rFonts w:ascii="Calibri" w:hAnsi="Calibri" w:eastAsia="SimSun" w:cs="Tahoma"/>
      <w:color w:val="auto"/>
      <w:kern w:val="2"/>
      <w:sz w:val="20"/>
      <w:szCs w:val="20"/>
      <w:lang w:val="pl-PL" w:eastAsia="zh-CN" w:bidi="ar-SA"/>
    </w:rPr>
  </w:style>
  <w:style w:type="paragraph" w:styleId="Styl">
    <w:name w:val="Styl"/>
    <w:qFormat/>
    <w:pPr>
      <w:widowControl/>
      <w:suppressAutoHyphens w:val="true"/>
      <w:overflowPunct w:val="false"/>
      <w:bidi w:val="0"/>
      <w:spacing w:lineRule="atLeast" w:line="100"/>
      <w:jc w:val="left"/>
      <w:textAlignment w:val="baseline"/>
    </w:pPr>
    <w:rPr>
      <w:rFonts w:ascii="Arial" w:hAnsi="Arial" w:eastAsia="SimSun" w:cs="Tahoma"/>
      <w:color w:val="auto"/>
      <w:kern w:val="2"/>
      <w:sz w:val="24"/>
      <w:szCs w:val="24"/>
      <w:lang w:val="pl-PL" w:eastAsia="zh-CN" w:bidi="ar-SA"/>
    </w:rPr>
  </w:style>
  <w:style w:type="paragraph" w:styleId="Podpis1">
    <w:name w:val="Podpis1"/>
    <w:basedOn w:val="Normal"/>
    <w:qFormat/>
    <w:pPr>
      <w:suppressLineNumbers/>
      <w:suppressAutoHyphens w:val="true"/>
      <w:spacing w:before="120" w:after="120"/>
    </w:pPr>
    <w:rPr>
      <w:rFonts w:cs="Tahoma"/>
      <w:i/>
      <w:iCs/>
    </w:rPr>
  </w:style>
  <w:style w:type="paragraph" w:styleId="Gwka">
    <w:name w:val="Header"/>
    <w:basedOn w:val="Normal"/>
    <w:next w:val="Tretekstu"/>
    <w:pPr>
      <w:keepNext w:val="true"/>
      <w:suppressAutoHyphens w:val="true"/>
      <w:spacing w:before="240" w:after="120"/>
    </w:pPr>
    <w:rPr>
      <w:rFonts w:ascii="Arial" w:hAnsi="Arial" w:cs="Tahoma"/>
      <w:sz w:val="28"/>
      <w:szCs w:val="28"/>
    </w:rPr>
  </w:style>
  <w:style w:type="paragraph" w:styleId="Normalny">
    <w:name w:val="Normalny"/>
    <w:qFormat/>
    <w:pPr>
      <w:widowControl/>
      <w:suppressAutoHyphens w:val="true"/>
      <w:overflowPunct w:val="false"/>
      <w:bidi w:val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yperlink" Target="http://www.mrocza.pl/" TargetMode="External"/><Relationship Id="rId5" Type="http://schemas.openxmlformats.org/officeDocument/2006/relationships/hyperlink" Target="http://www.mrocza.pl/" TargetMode="Externa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LibreOffice/6.1.2.1$Windows_x86 LibreOffice_project/65905a128db06ba48db947242809d14d3f9a93fe</Application>
  <Pages>6</Pages>
  <Words>1414</Words>
  <Characters>8984</Characters>
  <CharactersWithSpaces>10381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pl-PL</dc:language>
  <cp:lastModifiedBy/>
  <cp:lastPrinted>2020-03-16T11:35:55Z</cp:lastPrinted>
  <dcterms:modified xsi:type="dcterms:W3CDTF">2020-03-16T13:45:07Z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